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C0DB" w14:textId="6BA35C51" w:rsidR="002130BC" w:rsidRPr="002130BC" w:rsidRDefault="002130BC" w:rsidP="002130BC">
      <w:pPr>
        <w:jc w:val="center"/>
      </w:pPr>
      <w:r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D6598" wp14:editId="75197DCB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619500" cy="1752600"/>
                <wp:effectExtent l="0" t="0" r="0" b="0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E809C" w14:textId="3252F785" w:rsidR="00C5205E" w:rsidRPr="001A13FF" w:rsidRDefault="002130BC" w:rsidP="00C5205E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Jing Yu</w:t>
                            </w:r>
                            <w:r w:rsidR="00C5205E"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>Part</w:t>
                            </w:r>
                            <w:r w:rsidR="000B1378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>er</w:t>
                            </w:r>
                          </w:p>
                          <w:p w14:paraId="74D8AC6C" w14:textId="20A193AE" w:rsidR="00C5205E" w:rsidRPr="00A34BB4" w:rsidRDefault="00C5205E" w:rsidP="00C5205E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Expertise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="00C42D8A" w:rsidRPr="00C42D8A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Dispute Settlement</w:t>
                            </w:r>
                            <w:r w:rsidR="00C42D8A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Corporate</w:t>
                            </w:r>
                            <w:r w:rsidR="000B1378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,</w:t>
                            </w:r>
                            <w:r w:rsidR="0027221C" w:rsidRPr="0027221C">
                              <w:t xml:space="preserve"> </w:t>
                            </w:r>
                            <w:r w:rsidR="0027221C" w:rsidRPr="0027221C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Private equity and investment funds</w:t>
                            </w:r>
                          </w:p>
                          <w:p w14:paraId="375B9D93" w14:textId="2EA5D14A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Tel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Pr="00A34BB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</w:t>
                            </w:r>
                            <w:r w:rsidR="00E40559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41 9657</w:t>
                            </w:r>
                          </w:p>
                          <w:p w14:paraId="50B8F16F" w14:textId="77777777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Fax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+86 10 8587 0079</w:t>
                            </w:r>
                          </w:p>
                          <w:p w14:paraId="621311C7" w14:textId="3E36ACFA" w:rsidR="00C5205E" w:rsidRPr="001A13FF" w:rsidRDefault="00C5205E" w:rsidP="00C5205E">
                            <w:pPr>
                              <w:rPr>
                                <w:rFonts w:ascii="Times New Roman" w:hAnsi="Times New Roman"/>
                                <w:color w:val="9D8D7E"/>
                                <w:sz w:val="15"/>
                                <w:szCs w:val="15"/>
                              </w:rPr>
                            </w:pP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Email</w:t>
                            </w:r>
                            <w:r w:rsidRPr="001A13FF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 w:rsidR="00E40559" w:rsidRPr="00E40559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jing.yu @chancebridge.com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180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D6598" id="_x0000_t202" coordsize="21600,21600" o:spt="202" path="m,l,21600r21600,l21600,xe">
                <v:stroke joinstyle="miter"/>
                <v:path gradientshapeok="t" o:connecttype="rect"/>
              </v:shapetype>
              <v:shape id="文本框 472" o:spid="_x0000_s1026" type="#_x0000_t202" style="position:absolute;left:0;text-align:left;margin-left:0;margin-top:1.4pt;width:285pt;height:138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" filled="f" stroked="f" strokeweight=".5pt">
                <v:textbox inset="4.5mm,5mm">
                  <w:txbxContent>
                    <w:p w14:paraId="2C3E809C" w14:textId="3252F785" w:rsidR="00C5205E" w:rsidRPr="001A13FF" w:rsidRDefault="002130BC" w:rsidP="00C5205E">
                      <w:pPr>
                        <w:snapToGrid w:val="0"/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Jing Yu</w:t>
                      </w:r>
                      <w:r w:rsidR="00C5205E" w:rsidRPr="001A13FF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4"/>
                          <w:szCs w:val="32"/>
                        </w:rPr>
                        <w:t>Part</w:t>
                      </w:r>
                      <w:r w:rsidR="000B1378"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4"/>
                          <w:szCs w:val="32"/>
                        </w:rPr>
                        <w:t>n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4"/>
                          <w:szCs w:val="32"/>
                        </w:rPr>
                        <w:t>er</w:t>
                      </w:r>
                    </w:p>
                    <w:p w14:paraId="74D8AC6C" w14:textId="20A193AE" w:rsidR="00C5205E" w:rsidRPr="00A34BB4" w:rsidRDefault="00C5205E" w:rsidP="00C5205E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Expertise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="00C42D8A" w:rsidRPr="00C42D8A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Dispute Settlement</w:t>
                      </w:r>
                      <w:r w:rsidR="00C42D8A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, 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Corporate</w:t>
                      </w:r>
                      <w:r w:rsidR="000B1378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,</w:t>
                      </w:r>
                      <w:r w:rsidR="0027221C" w:rsidRPr="0027221C">
                        <w:t xml:space="preserve"> </w:t>
                      </w:r>
                      <w:r w:rsidR="0027221C" w:rsidRPr="0027221C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Private equity and investment funds</w:t>
                      </w:r>
                    </w:p>
                    <w:p w14:paraId="375B9D93" w14:textId="2EA5D14A" w:rsidR="00C5205E" w:rsidRPr="001A13FF" w:rsidRDefault="00C5205E" w:rsidP="00C5205E">
                      <w:pPr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Tel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Pr="00A34BB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</w:t>
                      </w:r>
                      <w:r w:rsidR="00E40559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41 9657</w:t>
                      </w:r>
                    </w:p>
                    <w:p w14:paraId="50B8F16F" w14:textId="77777777" w:rsidR="00C5205E" w:rsidRPr="001A13FF" w:rsidRDefault="00C5205E" w:rsidP="00C5205E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Fax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+86 10 8587 0079</w:t>
                      </w:r>
                    </w:p>
                    <w:p w14:paraId="621311C7" w14:textId="3E36ACFA" w:rsidR="00C5205E" w:rsidRPr="001A13FF" w:rsidRDefault="00C5205E" w:rsidP="00C5205E">
                      <w:pPr>
                        <w:rPr>
                          <w:rFonts w:ascii="Times New Roman" w:hAnsi="Times New Roman"/>
                          <w:color w:val="9D8D7E"/>
                          <w:sz w:val="15"/>
                          <w:szCs w:val="15"/>
                        </w:rPr>
                      </w:pP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Email</w:t>
                      </w:r>
                      <w:r w:rsidRPr="001A13FF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 w:rsidR="00E40559" w:rsidRPr="00E40559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jing.yu @chancebridge.com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93751" wp14:editId="0821248D">
                <wp:simplePos x="0" y="0"/>
                <wp:positionH relativeFrom="margin">
                  <wp:posOffset>-121920</wp:posOffset>
                </wp:positionH>
                <wp:positionV relativeFrom="paragraph">
                  <wp:posOffset>-6985</wp:posOffset>
                </wp:positionV>
                <wp:extent cx="5681980" cy="1710055"/>
                <wp:effectExtent l="0" t="0" r="0" b="4445"/>
                <wp:wrapNone/>
                <wp:docPr id="471" name="矩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980" cy="1710055"/>
                        </a:xfrm>
                        <a:prstGeom prst="rect">
                          <a:avLst/>
                        </a:prstGeom>
                        <a:solidFill>
                          <a:srgbClr val="F4F6F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97DDC" id="矩形 471" o:spid="_x0000_s1026" style="position:absolute;left:0;text-align:left;margin-left:-9.6pt;margin-top:-.55pt;width:447.4pt;height:134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" fillcolor="#f4f6f8" stroked="f" strokeweight="1pt">
                <w10:wrap anchorx="margin"/>
              </v:rect>
            </w:pict>
          </mc:Fallback>
        </mc:AlternateContent>
      </w:r>
      <w:r w:rsidRPr="002130BC">
        <w:rPr>
          <w:noProof/>
        </w:rPr>
        <w:drawing>
          <wp:anchor distT="0" distB="0" distL="114300" distR="114300" simplePos="0" relativeHeight="251670528" behindDoc="0" locked="0" layoutInCell="1" allowOverlap="1" wp14:anchorId="3F137FDA" wp14:editId="6E9B9D40">
            <wp:simplePos x="0" y="0"/>
            <wp:positionH relativeFrom="column">
              <wp:posOffset>4138930</wp:posOffset>
            </wp:positionH>
            <wp:positionV relativeFrom="paragraph">
              <wp:posOffset>1270</wp:posOffset>
            </wp:positionV>
            <wp:extent cx="1242060" cy="1675305"/>
            <wp:effectExtent l="0" t="0" r="0" b="1270"/>
            <wp:wrapTopAndBottom/>
            <wp:docPr id="1803280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6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C6BE23" w14:textId="77777777" w:rsidR="00C5205E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83818B2" w14:textId="7A8B77DD" w:rsidR="0073437E" w:rsidRPr="0060550E" w:rsidRDefault="0073437E" w:rsidP="0073437E">
      <w:pPr>
        <w:adjustRightInd w:val="0"/>
        <w:contextualSpacing/>
        <w:rPr>
          <w:rFonts w:ascii="Times New Roman" w:eastAsiaTheme="minorEastAsia" w:hAnsi="Times New Roman"/>
          <w:b/>
          <w:bCs/>
          <w:color w:val="00366F"/>
          <w:szCs w:val="20"/>
          <w:lang w:bidi="en-US"/>
        </w:rPr>
      </w:pPr>
      <w:r w:rsidRPr="0073437E"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Areas of Practice </w:t>
      </w:r>
      <w:r w:rsidR="0060550E">
        <w:rPr>
          <w:rFonts w:ascii="Times New Roman" w:eastAsiaTheme="minorEastAsia" w:hAnsi="Times New Roman" w:hint="eastAsia"/>
          <w:b/>
          <w:bCs/>
          <w:color w:val="00366F"/>
          <w:szCs w:val="20"/>
          <w:lang w:bidi="en-US"/>
        </w:rPr>
        <w:t xml:space="preserve">and </w:t>
      </w:r>
      <w:r w:rsidR="0060550E" w:rsidRPr="0060550E">
        <w:rPr>
          <w:rFonts w:ascii="Times New Roman" w:eastAsiaTheme="minorEastAsia" w:hAnsi="Times New Roman"/>
          <w:b/>
          <w:bCs/>
          <w:color w:val="00366F"/>
          <w:szCs w:val="20"/>
          <w:lang w:bidi="en-US"/>
        </w:rPr>
        <w:t>Experience</w:t>
      </w:r>
    </w:p>
    <w:p w14:paraId="4405C332" w14:textId="77777777" w:rsidR="00C5205E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641B1" wp14:editId="7892EF80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6C5A7" id="直接连接符 6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1D54B96F" w14:textId="24D4A48F" w:rsidR="00E00160" w:rsidRDefault="00E00160" w:rsidP="00E00160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 xml:space="preserve">Yu </w:t>
      </w:r>
      <w:r w:rsidRPr="00E00160">
        <w:rPr>
          <w:rFonts w:ascii="Times New Roman" w:hAnsi="Times New Roman"/>
          <w:color w:val="000000"/>
          <w:szCs w:val="20"/>
        </w:rPr>
        <w:t>Jing</w:t>
      </w:r>
      <w:r>
        <w:rPr>
          <w:rFonts w:ascii="Times New Roman" w:hAnsi="Times New Roman" w:hint="eastAsia"/>
          <w:color w:val="000000"/>
          <w:szCs w:val="20"/>
        </w:rPr>
        <w:t xml:space="preserve">, </w:t>
      </w:r>
      <w:r>
        <w:rPr>
          <w:rFonts w:ascii="Times New Roman" w:hAnsi="Times New Roman"/>
          <w:color w:val="000000"/>
          <w:szCs w:val="20"/>
        </w:rPr>
        <w:t xml:space="preserve">an </w:t>
      </w:r>
      <w:r>
        <w:rPr>
          <w:rFonts w:ascii="Times New Roman" w:hAnsi="Times New Roman" w:hint="eastAsia"/>
          <w:color w:val="000000"/>
          <w:szCs w:val="20"/>
        </w:rPr>
        <w:t>expert in</w:t>
      </w:r>
      <w:r w:rsidRPr="00502CD9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 w:hint="eastAsia"/>
          <w:color w:val="000000"/>
          <w:szCs w:val="20"/>
        </w:rPr>
        <w:t>c</w:t>
      </w:r>
      <w:r w:rsidRPr="008D64DA">
        <w:rPr>
          <w:rFonts w:ascii="Times New Roman" w:hAnsi="Times New Roman"/>
          <w:color w:val="000000"/>
          <w:szCs w:val="20"/>
        </w:rPr>
        <w:t>ivil and commercial litigation</w:t>
      </w:r>
      <w:r>
        <w:rPr>
          <w:rFonts w:ascii="Times New Roman" w:hAnsi="Times New Roman" w:hint="eastAsia"/>
          <w:color w:val="000000"/>
          <w:szCs w:val="20"/>
        </w:rPr>
        <w:t xml:space="preserve"> and arbitrations, </w:t>
      </w:r>
      <w:r w:rsidRPr="00502CD9">
        <w:rPr>
          <w:rFonts w:ascii="Times New Roman" w:hAnsi="Times New Roman"/>
          <w:color w:val="000000"/>
          <w:szCs w:val="20"/>
        </w:rPr>
        <w:t xml:space="preserve">has </w:t>
      </w:r>
      <w:r>
        <w:rPr>
          <w:rFonts w:ascii="Times New Roman" w:hAnsi="Times New Roman" w:hint="eastAsia"/>
          <w:color w:val="000000"/>
          <w:szCs w:val="20"/>
        </w:rPr>
        <w:t xml:space="preserve">rich experience in </w:t>
      </w:r>
      <w:r>
        <w:rPr>
          <w:rFonts w:ascii="Times New Roman" w:hAnsi="Times New Roman"/>
          <w:color w:val="000000"/>
          <w:szCs w:val="20"/>
        </w:rPr>
        <w:t xml:space="preserve">the </w:t>
      </w:r>
      <w:r>
        <w:rPr>
          <w:rFonts w:ascii="Times New Roman" w:hAnsi="Times New Roman" w:hint="eastAsia"/>
          <w:color w:val="000000"/>
          <w:szCs w:val="20"/>
        </w:rPr>
        <w:t>fields of corporate governance and equity disputes, i</w:t>
      </w:r>
      <w:r w:rsidRPr="008D64DA">
        <w:rPr>
          <w:rFonts w:ascii="Times New Roman" w:hAnsi="Times New Roman"/>
          <w:color w:val="000000"/>
          <w:szCs w:val="20"/>
        </w:rPr>
        <w:t>nvestment and financing dispute</w:t>
      </w:r>
      <w:r>
        <w:rPr>
          <w:rFonts w:ascii="Times New Roman" w:hAnsi="Times New Roman" w:hint="eastAsia"/>
          <w:color w:val="000000"/>
          <w:szCs w:val="20"/>
        </w:rPr>
        <w:t xml:space="preserve">s, </w:t>
      </w:r>
      <w:r w:rsidRPr="008D64DA">
        <w:rPr>
          <w:rFonts w:ascii="Times New Roman" w:hAnsi="Times New Roman"/>
          <w:color w:val="000000"/>
          <w:szCs w:val="20"/>
        </w:rPr>
        <w:t>private equity</w:t>
      </w:r>
      <w:r>
        <w:rPr>
          <w:rFonts w:ascii="Times New Roman" w:hAnsi="Times New Roman" w:hint="eastAsia"/>
          <w:color w:val="000000"/>
          <w:szCs w:val="20"/>
        </w:rPr>
        <w:t xml:space="preserve"> (PE)</w:t>
      </w:r>
      <w:r w:rsidRPr="008D64DA">
        <w:rPr>
          <w:rFonts w:ascii="Times New Roman" w:hAnsi="Times New Roman"/>
          <w:color w:val="000000"/>
          <w:szCs w:val="20"/>
        </w:rPr>
        <w:t xml:space="preserve"> fund</w:t>
      </w:r>
      <w:r>
        <w:rPr>
          <w:rFonts w:ascii="Times New Roman" w:hAnsi="Times New Roman" w:hint="eastAsia"/>
          <w:color w:val="000000"/>
          <w:szCs w:val="20"/>
        </w:rPr>
        <w:t>s, etc</w:t>
      </w:r>
      <w:r w:rsidRPr="00502CD9">
        <w:rPr>
          <w:rFonts w:ascii="Times New Roman" w:hAnsi="Times New Roman"/>
          <w:color w:val="000000"/>
          <w:szCs w:val="20"/>
        </w:rPr>
        <w:t xml:space="preserve">. </w:t>
      </w:r>
      <w:r>
        <w:rPr>
          <w:rFonts w:ascii="Times New Roman" w:hAnsi="Times New Roman" w:hint="eastAsia"/>
          <w:color w:val="000000"/>
          <w:szCs w:val="20"/>
        </w:rPr>
        <w:t>In recent</w:t>
      </w:r>
      <w:r w:rsidRPr="00D83768">
        <w:rPr>
          <w:rFonts w:ascii="Times New Roman" w:hAnsi="Times New Roman"/>
          <w:color w:val="000000"/>
          <w:szCs w:val="20"/>
        </w:rPr>
        <w:t xml:space="preserve"> years, </w:t>
      </w:r>
      <w:r w:rsidRPr="00554112">
        <w:rPr>
          <w:rFonts w:ascii="Times New Roman" w:hAnsi="Times New Roman" w:hint="eastAsia"/>
          <w:color w:val="000000"/>
          <w:szCs w:val="20"/>
        </w:rPr>
        <w:t>Ms.</w:t>
      </w:r>
      <w:r>
        <w:rPr>
          <w:rFonts w:ascii="Times New Roman" w:hAnsi="Times New Roman" w:hint="eastAsia"/>
          <w:color w:val="000000"/>
          <w:szCs w:val="20"/>
        </w:rPr>
        <w:t xml:space="preserve"> Yu </w:t>
      </w:r>
      <w:r w:rsidRPr="00D83768">
        <w:rPr>
          <w:rFonts w:ascii="Times New Roman" w:hAnsi="Times New Roman"/>
          <w:color w:val="000000"/>
          <w:szCs w:val="20"/>
        </w:rPr>
        <w:t>has</w:t>
      </w:r>
      <w:r>
        <w:rPr>
          <w:rFonts w:ascii="Times New Roman" w:hAnsi="Times New Roman" w:hint="eastAsia"/>
          <w:color w:val="000000"/>
          <w:szCs w:val="20"/>
        </w:rPr>
        <w:t>, on behalf of the clients,</w:t>
      </w:r>
      <w:r w:rsidRPr="00D83768">
        <w:rPr>
          <w:rFonts w:ascii="Times New Roman" w:hAnsi="Times New Roman"/>
          <w:color w:val="000000"/>
          <w:szCs w:val="20"/>
        </w:rPr>
        <w:t xml:space="preserve"> handled </w:t>
      </w:r>
      <w:r>
        <w:rPr>
          <w:rFonts w:ascii="Times New Roman" w:hAnsi="Times New Roman" w:hint="eastAsia"/>
          <w:color w:val="000000"/>
          <w:szCs w:val="20"/>
        </w:rPr>
        <w:t xml:space="preserve">difficult and complex commercial cases </w:t>
      </w:r>
      <w:r>
        <w:rPr>
          <w:rFonts w:ascii="Times New Roman" w:hAnsi="Times New Roman"/>
          <w:color w:val="000000"/>
          <w:szCs w:val="20"/>
        </w:rPr>
        <w:t>worth</w:t>
      </w:r>
      <w:r>
        <w:rPr>
          <w:rFonts w:ascii="Times New Roman" w:hAnsi="Times New Roman" w:hint="eastAsia"/>
          <w:color w:val="000000"/>
          <w:szCs w:val="20"/>
        </w:rPr>
        <w:t xml:space="preserve"> more than </w:t>
      </w:r>
      <w:r>
        <w:rPr>
          <w:rFonts w:ascii="Times New Roman" w:hAnsi="Times New Roman"/>
          <w:color w:val="000000"/>
          <w:szCs w:val="20"/>
        </w:rPr>
        <w:t xml:space="preserve">RMB </w:t>
      </w:r>
      <w:r>
        <w:rPr>
          <w:rFonts w:ascii="Times New Roman" w:hAnsi="Times New Roman" w:hint="eastAsia"/>
          <w:color w:val="000000"/>
          <w:szCs w:val="20"/>
        </w:rPr>
        <w:t xml:space="preserve">100 million </w:t>
      </w:r>
      <w:r>
        <w:rPr>
          <w:rFonts w:ascii="Times New Roman" w:hAnsi="Times New Roman"/>
          <w:color w:val="000000"/>
          <w:szCs w:val="20"/>
        </w:rPr>
        <w:t>in</w:t>
      </w:r>
      <w:r>
        <w:rPr>
          <w:rFonts w:ascii="Times New Roman" w:hAnsi="Times New Roman" w:hint="eastAsia"/>
          <w:color w:val="000000"/>
          <w:szCs w:val="20"/>
        </w:rPr>
        <w:t xml:space="preserve"> re-trials,</w:t>
      </w:r>
      <w:r w:rsidRPr="00D67A89">
        <w:t xml:space="preserve"> </w:t>
      </w:r>
      <w:r w:rsidRPr="00D67A89">
        <w:rPr>
          <w:rFonts w:ascii="Times New Roman" w:hAnsi="Times New Roman"/>
          <w:color w:val="000000"/>
          <w:szCs w:val="20"/>
        </w:rPr>
        <w:t>remanding re-trial</w:t>
      </w:r>
      <w:r>
        <w:rPr>
          <w:rFonts w:ascii="Times New Roman" w:hAnsi="Times New Roman" w:hint="eastAsia"/>
          <w:color w:val="000000"/>
          <w:szCs w:val="20"/>
        </w:rPr>
        <w:t xml:space="preserve">s, and trials of the first instance and the second instance in courts at all levels (including the supreme court and the high court) and various </w:t>
      </w:r>
      <w:r w:rsidRPr="00D67A89">
        <w:rPr>
          <w:rFonts w:ascii="Times New Roman" w:hAnsi="Times New Roman"/>
          <w:color w:val="000000"/>
          <w:szCs w:val="20"/>
        </w:rPr>
        <w:t>arbitral institution</w:t>
      </w:r>
      <w:r>
        <w:rPr>
          <w:rFonts w:ascii="Times New Roman" w:hAnsi="Times New Roman" w:hint="eastAsia"/>
          <w:color w:val="000000"/>
          <w:szCs w:val="20"/>
        </w:rPr>
        <w:t xml:space="preserve">s such as </w:t>
      </w:r>
      <w:r w:rsidRPr="00244DA2">
        <w:rPr>
          <w:rFonts w:ascii="Times New Roman" w:hAnsi="Times New Roman"/>
          <w:color w:val="000000"/>
          <w:szCs w:val="20"/>
        </w:rPr>
        <w:t>Beijing Arbitration Commission</w:t>
      </w:r>
      <w:r>
        <w:rPr>
          <w:rFonts w:ascii="Times New Roman" w:hAnsi="Times New Roman" w:hint="eastAsia"/>
          <w:color w:val="000000"/>
          <w:szCs w:val="20"/>
        </w:rPr>
        <w:t>.</w:t>
      </w:r>
    </w:p>
    <w:p w14:paraId="565A9E6E" w14:textId="17961EA2" w:rsidR="00E00160" w:rsidRPr="007B2212" w:rsidRDefault="00E00160" w:rsidP="00E00160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B</w:t>
      </w:r>
      <w:r>
        <w:rPr>
          <w:rFonts w:ascii="Times New Roman" w:hAnsi="Times New Roman" w:hint="eastAsia"/>
          <w:color w:val="000000"/>
          <w:szCs w:val="20"/>
        </w:rPr>
        <w:t xml:space="preserve">efore joining Chance Bridge, </w:t>
      </w:r>
      <w:r w:rsidR="00554112" w:rsidRPr="00554112">
        <w:rPr>
          <w:rFonts w:ascii="Times New Roman" w:hAnsi="Times New Roman"/>
          <w:color w:val="000000"/>
          <w:szCs w:val="20"/>
        </w:rPr>
        <w:t>Ms. Yu</w:t>
      </w:r>
      <w:r>
        <w:rPr>
          <w:rFonts w:ascii="Times New Roman" w:hAnsi="Times New Roman" w:hint="eastAsia"/>
          <w:color w:val="000000"/>
          <w:szCs w:val="20"/>
        </w:rPr>
        <w:t xml:space="preserve"> has gained nearly 6 years of working experience as a senior </w:t>
      </w:r>
      <w:r w:rsidR="000C55F2">
        <w:rPr>
          <w:rFonts w:ascii="Times New Roman" w:hAnsi="Times New Roman" w:hint="eastAsia"/>
          <w:color w:val="000000"/>
          <w:szCs w:val="20"/>
        </w:rPr>
        <w:t xml:space="preserve">associate </w:t>
      </w:r>
      <w:r>
        <w:rPr>
          <w:rFonts w:ascii="Times New Roman" w:hAnsi="Times New Roman" w:hint="eastAsia"/>
          <w:color w:val="000000"/>
          <w:szCs w:val="20"/>
        </w:rPr>
        <w:t xml:space="preserve">in a well-known </w:t>
      </w:r>
      <w:r>
        <w:rPr>
          <w:rFonts w:ascii="Times New Roman" w:hAnsi="Times New Roman"/>
          <w:color w:val="000000"/>
          <w:szCs w:val="20"/>
        </w:rPr>
        <w:t>“</w:t>
      </w:r>
      <w:r w:rsidRPr="00C46C16">
        <w:rPr>
          <w:rFonts w:ascii="Times New Roman" w:hAnsi="Times New Roman"/>
          <w:color w:val="000000"/>
          <w:szCs w:val="20"/>
        </w:rPr>
        <w:t>Red Circle</w:t>
      </w:r>
      <w:r>
        <w:rPr>
          <w:rFonts w:ascii="Times New Roman" w:hAnsi="Times New Roman"/>
          <w:color w:val="000000"/>
          <w:szCs w:val="20"/>
        </w:rPr>
        <w:t>”</w:t>
      </w:r>
      <w:r>
        <w:rPr>
          <w:rFonts w:ascii="Times New Roman" w:hAnsi="Times New Roman" w:hint="eastAsia"/>
          <w:color w:val="000000"/>
          <w:szCs w:val="20"/>
        </w:rPr>
        <w:t xml:space="preserve"> law firm. In Zhong Lun Law </w:t>
      </w:r>
      <w:r w:rsidRPr="007B2212">
        <w:rPr>
          <w:rFonts w:ascii="Times New Roman" w:hAnsi="Times New Roman" w:hint="eastAsia"/>
          <w:color w:val="000000"/>
          <w:szCs w:val="20"/>
        </w:rPr>
        <w:t xml:space="preserve">Firm, she was mainly engaged in businesses related to </w:t>
      </w:r>
      <w:r w:rsidR="000C55F2">
        <w:rPr>
          <w:rFonts w:ascii="Times New Roman" w:hAnsi="Times New Roman" w:hint="eastAsia"/>
          <w:color w:val="000000"/>
          <w:szCs w:val="20"/>
        </w:rPr>
        <w:t xml:space="preserve">corporate </w:t>
      </w:r>
      <w:r w:rsidRPr="007B2212">
        <w:rPr>
          <w:rFonts w:ascii="Times New Roman" w:hAnsi="Times New Roman" w:hint="eastAsia"/>
          <w:color w:val="000000"/>
          <w:szCs w:val="20"/>
        </w:rPr>
        <w:t>compliance, investment and financing</w:t>
      </w:r>
      <w:r w:rsidRPr="007B2212">
        <w:rPr>
          <w:rFonts w:ascii="Times New Roman" w:hAnsi="Times New Roman"/>
          <w:color w:val="000000"/>
          <w:szCs w:val="20"/>
        </w:rPr>
        <w:t>,</w:t>
      </w:r>
      <w:r w:rsidRPr="007B2212">
        <w:rPr>
          <w:rFonts w:ascii="Times New Roman" w:hAnsi="Times New Roman" w:hint="eastAsia"/>
          <w:color w:val="000000"/>
          <w:szCs w:val="20"/>
        </w:rPr>
        <w:t xml:space="preserve"> and PE funds (including dispute </w:t>
      </w:r>
      <w:r w:rsidRPr="007B2212">
        <w:rPr>
          <w:rFonts w:ascii="Times New Roman" w:hAnsi="Times New Roman"/>
          <w:color w:val="000000"/>
          <w:szCs w:val="20"/>
        </w:rPr>
        <w:t>settlement</w:t>
      </w:r>
      <w:r w:rsidR="000C55F2">
        <w:rPr>
          <w:rFonts w:ascii="Times New Roman" w:hAnsi="Times New Roman" w:hint="eastAsia"/>
          <w:color w:val="000000"/>
          <w:szCs w:val="20"/>
        </w:rPr>
        <w:t xml:space="preserve"> </w:t>
      </w:r>
      <w:r w:rsidR="000C55F2" w:rsidRPr="000C55F2">
        <w:rPr>
          <w:rFonts w:ascii="Times New Roman" w:hAnsi="Times New Roman"/>
          <w:color w:val="000000"/>
          <w:szCs w:val="20"/>
        </w:rPr>
        <w:t>in the aforementioned areas</w:t>
      </w:r>
      <w:r w:rsidRPr="007B2212">
        <w:rPr>
          <w:rFonts w:ascii="Times New Roman" w:hAnsi="Times New Roman" w:hint="eastAsia"/>
          <w:color w:val="000000"/>
          <w:szCs w:val="20"/>
        </w:rPr>
        <w:t xml:space="preserve">), and acted as the Permanent/Special Legal Advisor in many listed companies, central or local state-owned enterprises and large-scale private enterprises, such as </w:t>
      </w:r>
      <w:r w:rsidRPr="007B2212">
        <w:rPr>
          <w:rFonts w:ascii="Times New Roman" w:hAnsi="Times New Roman"/>
          <w:color w:val="000000"/>
          <w:szCs w:val="20"/>
        </w:rPr>
        <w:t>ChemChina</w:t>
      </w:r>
      <w:r w:rsidRPr="007B2212">
        <w:rPr>
          <w:rFonts w:ascii="Times New Roman" w:hAnsi="Times New Roman" w:hint="eastAsia"/>
          <w:color w:val="000000"/>
          <w:szCs w:val="20"/>
        </w:rPr>
        <w:t xml:space="preserve">, CAMCE (Stock Code: 002051.SZ), </w:t>
      </w:r>
      <w:r w:rsidRPr="007B2212">
        <w:rPr>
          <w:rFonts w:ascii="Times New Roman" w:hAnsi="Times New Roman"/>
          <w:color w:val="000000"/>
          <w:szCs w:val="20"/>
        </w:rPr>
        <w:t>CASC</w:t>
      </w:r>
      <w:r w:rsidRPr="007B2212">
        <w:rPr>
          <w:rFonts w:ascii="Times New Roman" w:hAnsi="Times New Roman" w:hint="eastAsia"/>
          <w:color w:val="000000"/>
          <w:szCs w:val="20"/>
        </w:rPr>
        <w:t xml:space="preserve">, China Post Insurance, State Grid </w:t>
      </w:r>
      <w:proofErr w:type="spellStart"/>
      <w:r w:rsidRPr="007B2212">
        <w:rPr>
          <w:rFonts w:ascii="Times New Roman" w:hAnsi="Times New Roman" w:hint="eastAsia"/>
          <w:color w:val="000000"/>
          <w:szCs w:val="20"/>
        </w:rPr>
        <w:t>Yingda</w:t>
      </w:r>
      <w:proofErr w:type="spellEnd"/>
      <w:r w:rsidRPr="007B2212">
        <w:rPr>
          <w:rFonts w:ascii="Times New Roman" w:hAnsi="Times New Roman" w:hint="eastAsia"/>
          <w:color w:val="000000"/>
          <w:szCs w:val="20"/>
        </w:rPr>
        <w:t xml:space="preserve"> Group, </w:t>
      </w:r>
      <w:proofErr w:type="spellStart"/>
      <w:r w:rsidRPr="007B2212">
        <w:rPr>
          <w:rFonts w:ascii="Times New Roman" w:hAnsi="Times New Roman"/>
          <w:color w:val="000000"/>
          <w:szCs w:val="20"/>
        </w:rPr>
        <w:t>Sinomach</w:t>
      </w:r>
      <w:r w:rsidRPr="007B2212">
        <w:rPr>
          <w:rFonts w:ascii="Times New Roman" w:hAnsi="Times New Roman" w:hint="eastAsia"/>
          <w:color w:val="000000"/>
          <w:szCs w:val="20"/>
        </w:rPr>
        <w:t>int</w:t>
      </w:r>
      <w:proofErr w:type="spellEnd"/>
      <w:r w:rsidRPr="007B2212">
        <w:rPr>
          <w:rFonts w:ascii="Times New Roman" w:hAnsi="Times New Roman" w:hint="eastAsia"/>
          <w:color w:val="000000"/>
          <w:szCs w:val="20"/>
        </w:rPr>
        <w:t xml:space="preserve">, </w:t>
      </w:r>
      <w:proofErr w:type="spellStart"/>
      <w:r w:rsidRPr="007B2212">
        <w:rPr>
          <w:rFonts w:ascii="Times New Roman" w:hAnsi="Times New Roman" w:hint="eastAsia"/>
          <w:color w:val="000000"/>
          <w:szCs w:val="20"/>
        </w:rPr>
        <w:t>Cineappo</w:t>
      </w:r>
      <w:proofErr w:type="spellEnd"/>
      <w:r w:rsidRPr="007B2212">
        <w:rPr>
          <w:rFonts w:ascii="Times New Roman" w:hAnsi="Times New Roman" w:hint="eastAsia"/>
          <w:color w:val="000000"/>
          <w:szCs w:val="20"/>
        </w:rPr>
        <w:t xml:space="preserve">, </w:t>
      </w:r>
      <w:r w:rsidRPr="007B2212">
        <w:rPr>
          <w:rFonts w:ascii="Times New Roman" w:hAnsi="Times New Roman"/>
          <w:color w:val="000000"/>
          <w:szCs w:val="20"/>
        </w:rPr>
        <w:t>COFCO</w:t>
      </w:r>
      <w:r w:rsidRPr="007B2212">
        <w:rPr>
          <w:rFonts w:ascii="Times New Roman" w:hAnsi="Times New Roman" w:hint="eastAsia"/>
          <w:color w:val="000000"/>
          <w:szCs w:val="20"/>
        </w:rPr>
        <w:t xml:space="preserve"> </w:t>
      </w:r>
      <w:r w:rsidRPr="007B2212">
        <w:rPr>
          <w:rFonts w:ascii="Times New Roman" w:hAnsi="Times New Roman"/>
          <w:color w:val="000000"/>
          <w:szCs w:val="20"/>
        </w:rPr>
        <w:t>Trust</w:t>
      </w:r>
      <w:r w:rsidRPr="007B2212">
        <w:rPr>
          <w:rFonts w:ascii="Times New Roman" w:hAnsi="Times New Roman" w:hint="eastAsia"/>
          <w:color w:val="000000"/>
          <w:szCs w:val="20"/>
        </w:rPr>
        <w:t xml:space="preserve">, </w:t>
      </w:r>
      <w:proofErr w:type="spellStart"/>
      <w:r w:rsidRPr="007B2212">
        <w:rPr>
          <w:rFonts w:ascii="Times New Roman" w:hAnsi="Times New Roman" w:hint="eastAsia"/>
          <w:color w:val="000000"/>
          <w:szCs w:val="20"/>
        </w:rPr>
        <w:t>Jingliang</w:t>
      </w:r>
      <w:proofErr w:type="spellEnd"/>
      <w:r w:rsidRPr="007B2212">
        <w:rPr>
          <w:rFonts w:ascii="Times New Roman" w:hAnsi="Times New Roman" w:hint="eastAsia"/>
          <w:color w:val="000000"/>
          <w:szCs w:val="20"/>
        </w:rPr>
        <w:t xml:space="preserve"> Holdings (Stock Code: 000505), Jinmao Capital, </w:t>
      </w:r>
      <w:r w:rsidR="00133654">
        <w:rPr>
          <w:rFonts w:ascii="Times New Roman" w:hAnsi="Times New Roman" w:hint="eastAsia"/>
          <w:color w:val="000000"/>
          <w:szCs w:val="20"/>
        </w:rPr>
        <w:t xml:space="preserve">Central </w:t>
      </w:r>
      <w:proofErr w:type="spellStart"/>
      <w:r w:rsidR="00133654">
        <w:rPr>
          <w:rFonts w:ascii="Times New Roman" w:hAnsi="Times New Roman" w:hint="eastAsia"/>
          <w:color w:val="000000"/>
          <w:szCs w:val="20"/>
        </w:rPr>
        <w:t>Huijin</w:t>
      </w:r>
      <w:proofErr w:type="spellEnd"/>
      <w:r w:rsidRPr="007B2212">
        <w:rPr>
          <w:rFonts w:ascii="Times New Roman" w:hAnsi="Times New Roman" w:hint="eastAsia"/>
          <w:color w:val="000000"/>
          <w:szCs w:val="20"/>
        </w:rPr>
        <w:t xml:space="preserve">, and </w:t>
      </w:r>
      <w:proofErr w:type="spellStart"/>
      <w:r w:rsidRPr="007B2212">
        <w:rPr>
          <w:rFonts w:ascii="Times New Roman" w:hAnsi="Times New Roman" w:hint="eastAsia"/>
          <w:color w:val="000000"/>
          <w:szCs w:val="20"/>
        </w:rPr>
        <w:t>Rongsheng</w:t>
      </w:r>
      <w:proofErr w:type="spellEnd"/>
      <w:r w:rsidRPr="007B2212">
        <w:rPr>
          <w:rFonts w:ascii="Times New Roman" w:hAnsi="Times New Roman" w:hint="eastAsia"/>
          <w:color w:val="000000"/>
          <w:szCs w:val="20"/>
        </w:rPr>
        <w:t xml:space="preserve"> Supply Chain.</w:t>
      </w:r>
    </w:p>
    <w:p w14:paraId="6D7CCA42" w14:textId="41EC3FC9" w:rsidR="00E00160" w:rsidRDefault="00554112" w:rsidP="00E00160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 w:rsidRPr="007B2212">
        <w:rPr>
          <w:rFonts w:ascii="Times New Roman" w:hAnsi="Times New Roman"/>
          <w:color w:val="000000"/>
          <w:szCs w:val="20"/>
        </w:rPr>
        <w:t>Ms. Yu</w:t>
      </w:r>
      <w:r w:rsidR="00E00160" w:rsidRPr="007B2212">
        <w:rPr>
          <w:rFonts w:ascii="Times New Roman" w:hAnsi="Times New Roman" w:hint="eastAsia"/>
          <w:color w:val="000000"/>
          <w:szCs w:val="20"/>
        </w:rPr>
        <w:t xml:space="preserve"> </w:t>
      </w:r>
      <w:r w:rsidR="009A2C2F" w:rsidRPr="009A2C2F">
        <w:rPr>
          <w:rFonts w:ascii="Times New Roman" w:hAnsi="Times New Roman"/>
          <w:color w:val="000000"/>
          <w:szCs w:val="20"/>
        </w:rPr>
        <w:t xml:space="preserve">also served as a judge in the commercial trial Division of a court in Beijing and has more than 8 years of experience </w:t>
      </w:r>
      <w:r w:rsidR="009A2C2F">
        <w:rPr>
          <w:rFonts w:ascii="Times New Roman" w:hAnsi="Times New Roman" w:hint="eastAsia"/>
          <w:color w:val="000000"/>
          <w:szCs w:val="20"/>
        </w:rPr>
        <w:t xml:space="preserve">on </w:t>
      </w:r>
      <w:r w:rsidR="009A2C2F" w:rsidRPr="009A2C2F">
        <w:rPr>
          <w:rFonts w:ascii="Times New Roman" w:hAnsi="Times New Roman"/>
          <w:color w:val="000000"/>
          <w:szCs w:val="20"/>
        </w:rPr>
        <w:t>commercial trial</w:t>
      </w:r>
      <w:r w:rsidR="009A2C2F">
        <w:rPr>
          <w:rFonts w:ascii="Times New Roman" w:hAnsi="Times New Roman" w:hint="eastAsia"/>
          <w:color w:val="000000"/>
          <w:szCs w:val="20"/>
        </w:rPr>
        <w:t>.</w:t>
      </w:r>
      <w:r w:rsidR="00E00160" w:rsidRPr="007B2212">
        <w:rPr>
          <w:rFonts w:ascii="Times New Roman" w:hAnsi="Times New Roman" w:hint="eastAsia"/>
          <w:color w:val="000000"/>
          <w:szCs w:val="20"/>
        </w:rPr>
        <w:t xml:space="preserve"> </w:t>
      </w:r>
      <w:r w:rsidR="00E00160" w:rsidRPr="007B2212">
        <w:rPr>
          <w:rFonts w:ascii="Times New Roman" w:hAnsi="Times New Roman"/>
          <w:color w:val="000000"/>
          <w:szCs w:val="20"/>
        </w:rPr>
        <w:t>A</w:t>
      </w:r>
      <w:r w:rsidR="00E00160" w:rsidRPr="007B2212">
        <w:rPr>
          <w:rFonts w:ascii="Times New Roman" w:hAnsi="Times New Roman" w:hint="eastAsia"/>
          <w:color w:val="000000"/>
          <w:szCs w:val="20"/>
        </w:rPr>
        <w:t>s a judge,</w:t>
      </w:r>
      <w:r w:rsidRPr="007B2212">
        <w:rPr>
          <w:rFonts w:ascii="Times New Roman" w:hAnsi="Times New Roman" w:hint="eastAsia"/>
          <w:color w:val="000000"/>
          <w:szCs w:val="20"/>
        </w:rPr>
        <w:t xml:space="preserve"> </w:t>
      </w:r>
      <w:r w:rsidR="00E00160" w:rsidRPr="007B2212">
        <w:rPr>
          <w:rFonts w:ascii="Times New Roman" w:hAnsi="Times New Roman" w:hint="eastAsia"/>
          <w:color w:val="000000"/>
          <w:szCs w:val="20"/>
        </w:rPr>
        <w:t>she mainly han</w:t>
      </w:r>
      <w:r w:rsidR="00E00160">
        <w:rPr>
          <w:rFonts w:ascii="Times New Roman" w:hAnsi="Times New Roman" w:hint="eastAsia"/>
          <w:color w:val="000000"/>
          <w:szCs w:val="20"/>
        </w:rPr>
        <w:t xml:space="preserve">dled contract dispute cases (e.g., financial borrowings, </w:t>
      </w:r>
      <w:bookmarkStart w:id="0" w:name="_Hlk170115431"/>
      <w:r w:rsidR="00E00160" w:rsidRPr="006F6477">
        <w:rPr>
          <w:rFonts w:ascii="Times New Roman" w:hAnsi="Times New Roman"/>
          <w:color w:val="000000"/>
          <w:szCs w:val="20"/>
        </w:rPr>
        <w:t>pursuing of recovery</w:t>
      </w:r>
      <w:r w:rsidR="00E00160">
        <w:rPr>
          <w:rFonts w:ascii="Times New Roman" w:hAnsi="Times New Roman" w:hint="eastAsia"/>
          <w:color w:val="000000"/>
          <w:szCs w:val="20"/>
        </w:rPr>
        <w:t>, e</w:t>
      </w:r>
      <w:r w:rsidR="00E00160" w:rsidRPr="006F6477">
        <w:rPr>
          <w:rFonts w:ascii="Times New Roman" w:hAnsi="Times New Roman"/>
          <w:color w:val="000000"/>
          <w:szCs w:val="20"/>
        </w:rPr>
        <w:t>ntrusted asset management</w:t>
      </w:r>
      <w:r w:rsidR="00E00160">
        <w:rPr>
          <w:rFonts w:ascii="Times New Roman" w:hAnsi="Times New Roman" w:hint="eastAsia"/>
          <w:color w:val="000000"/>
          <w:szCs w:val="20"/>
        </w:rPr>
        <w:t>, agency, auction, warranty, m</w:t>
      </w:r>
      <w:r w:rsidR="00E00160" w:rsidRPr="006F6477">
        <w:rPr>
          <w:rFonts w:ascii="Times New Roman" w:hAnsi="Times New Roman"/>
          <w:color w:val="000000"/>
          <w:szCs w:val="20"/>
        </w:rPr>
        <w:t>ortgage and pledge</w:t>
      </w:r>
      <w:r w:rsidR="00E00160">
        <w:rPr>
          <w:rFonts w:ascii="Times New Roman" w:hAnsi="Times New Roman" w:hint="eastAsia"/>
          <w:color w:val="000000"/>
          <w:szCs w:val="20"/>
        </w:rPr>
        <w:t xml:space="preserve">, financial leasing, factoring, performance, service, advertising, and </w:t>
      </w:r>
      <w:r w:rsidR="00E00160" w:rsidRPr="009B6571">
        <w:rPr>
          <w:rFonts w:ascii="Times New Roman" w:hAnsi="Times New Roman"/>
          <w:color w:val="000000"/>
          <w:szCs w:val="20"/>
        </w:rPr>
        <w:t xml:space="preserve">partnership </w:t>
      </w:r>
      <w:r w:rsidR="00E00160" w:rsidRPr="009B6571">
        <w:rPr>
          <w:rFonts w:ascii="Times New Roman" w:hAnsi="Times New Roman"/>
          <w:color w:val="000000"/>
          <w:szCs w:val="20"/>
        </w:rPr>
        <w:lastRenderedPageBreak/>
        <w:t>agreement</w:t>
      </w:r>
      <w:r w:rsidR="00E00160">
        <w:rPr>
          <w:rFonts w:ascii="Times New Roman" w:hAnsi="Times New Roman" w:hint="eastAsia"/>
          <w:color w:val="000000"/>
          <w:szCs w:val="20"/>
        </w:rPr>
        <w:t xml:space="preserve">s), financial cases associated with companies, </w:t>
      </w:r>
      <w:bookmarkEnd w:id="0"/>
      <w:r w:rsidR="00E00160">
        <w:rPr>
          <w:rFonts w:ascii="Times New Roman" w:hAnsi="Times New Roman"/>
          <w:color w:val="000000"/>
          <w:szCs w:val="20"/>
        </w:rPr>
        <w:t>securities</w:t>
      </w:r>
      <w:r w:rsidR="00E00160">
        <w:rPr>
          <w:rFonts w:ascii="Times New Roman" w:hAnsi="Times New Roman" w:hint="eastAsia"/>
          <w:color w:val="000000"/>
          <w:szCs w:val="20"/>
        </w:rPr>
        <w:t xml:space="preserve">, insurance, notes, trust and banking, etc., and also cases with </w:t>
      </w:r>
      <w:r w:rsidR="00E00160" w:rsidRPr="00B60DD3">
        <w:rPr>
          <w:rFonts w:ascii="Times New Roman" w:hAnsi="Times New Roman"/>
          <w:color w:val="000000"/>
          <w:szCs w:val="20"/>
        </w:rPr>
        <w:t>special procedures</w:t>
      </w:r>
      <w:r w:rsidR="00E00160">
        <w:rPr>
          <w:rFonts w:ascii="Times New Roman" w:hAnsi="Times New Roman" w:hint="eastAsia"/>
          <w:color w:val="000000"/>
          <w:szCs w:val="20"/>
        </w:rPr>
        <w:t xml:space="preserve"> applicable (e.g., preservation and </w:t>
      </w:r>
      <w:r w:rsidR="00E00160" w:rsidRPr="00B60DD3">
        <w:rPr>
          <w:rFonts w:ascii="Times New Roman" w:hAnsi="Times New Roman"/>
          <w:color w:val="000000"/>
          <w:szCs w:val="20"/>
        </w:rPr>
        <w:t>dissent action of execution</w:t>
      </w:r>
      <w:r w:rsidR="00E00160">
        <w:rPr>
          <w:rFonts w:ascii="Times New Roman" w:hAnsi="Times New Roman" w:hint="eastAsia"/>
          <w:color w:val="000000"/>
          <w:szCs w:val="20"/>
        </w:rPr>
        <w:t>).</w:t>
      </w:r>
    </w:p>
    <w:p w14:paraId="6768402F" w14:textId="65BB02B0" w:rsidR="00E00160" w:rsidRPr="00DB6832" w:rsidRDefault="00E00160" w:rsidP="00E00160">
      <w:pPr>
        <w:widowControl/>
        <w:spacing w:beforeLines="50" w:before="156" w:afterLines="50" w:after="156" w:line="336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W</w:t>
      </w:r>
      <w:r>
        <w:rPr>
          <w:rFonts w:ascii="Times New Roman" w:hAnsi="Times New Roman" w:hint="eastAsia"/>
          <w:color w:val="000000"/>
          <w:szCs w:val="20"/>
        </w:rPr>
        <w:t xml:space="preserve">ith an educational background of studying in a law school for 7 years, </w:t>
      </w:r>
      <w:r w:rsidR="00554112" w:rsidRPr="00554112">
        <w:rPr>
          <w:rFonts w:ascii="Times New Roman" w:hAnsi="Times New Roman"/>
          <w:color w:val="000000"/>
          <w:szCs w:val="20"/>
        </w:rPr>
        <w:t>Ms. Yu</w:t>
      </w:r>
      <w:r>
        <w:rPr>
          <w:rFonts w:ascii="Times New Roman" w:hAnsi="Times New Roman" w:hint="eastAsia"/>
          <w:color w:val="000000"/>
          <w:szCs w:val="20"/>
        </w:rPr>
        <w:t xml:space="preserve"> has 8 years of working experience in </w:t>
      </w:r>
      <w:r w:rsidR="0031019C">
        <w:rPr>
          <w:rFonts w:ascii="Times New Roman" w:hAnsi="Times New Roman" w:hint="eastAsia"/>
          <w:color w:val="000000"/>
          <w:szCs w:val="20"/>
        </w:rPr>
        <w:t>c</w:t>
      </w:r>
      <w:r>
        <w:rPr>
          <w:rFonts w:ascii="Times New Roman" w:hAnsi="Times New Roman" w:hint="eastAsia"/>
          <w:color w:val="000000"/>
          <w:szCs w:val="20"/>
        </w:rPr>
        <w:t xml:space="preserve">ommercial trials in a court and also worked in a </w:t>
      </w:r>
      <w:r>
        <w:rPr>
          <w:rFonts w:ascii="Times New Roman" w:hAnsi="Times New Roman"/>
          <w:color w:val="000000"/>
          <w:szCs w:val="20"/>
        </w:rPr>
        <w:t>“</w:t>
      </w:r>
      <w:r>
        <w:rPr>
          <w:rFonts w:ascii="Times New Roman" w:hAnsi="Times New Roman" w:hint="eastAsia"/>
          <w:color w:val="000000"/>
          <w:szCs w:val="20"/>
        </w:rPr>
        <w:t>Red Circle</w:t>
      </w:r>
      <w:r>
        <w:rPr>
          <w:rFonts w:ascii="Times New Roman" w:hAnsi="Times New Roman"/>
          <w:color w:val="000000"/>
          <w:szCs w:val="20"/>
        </w:rPr>
        <w:t>”</w:t>
      </w:r>
      <w:r>
        <w:rPr>
          <w:rFonts w:ascii="Times New Roman" w:hAnsi="Times New Roman" w:hint="eastAsia"/>
          <w:color w:val="000000"/>
          <w:szCs w:val="20"/>
        </w:rPr>
        <w:t xml:space="preserve"> law firm for nearly </w:t>
      </w:r>
      <w:r>
        <w:rPr>
          <w:rFonts w:ascii="Times New Roman" w:hAnsi="Times New Roman"/>
          <w:color w:val="000000"/>
          <w:szCs w:val="20"/>
        </w:rPr>
        <w:t>6 years</w:t>
      </w:r>
      <w:r w:rsidRPr="00554112">
        <w:rPr>
          <w:rFonts w:ascii="Times New Roman" w:hAnsi="Times New Roman" w:hint="eastAsia"/>
          <w:color w:val="000000"/>
          <w:szCs w:val="20"/>
        </w:rPr>
        <w:t xml:space="preserve">. </w:t>
      </w:r>
      <w:r w:rsidR="00554112" w:rsidRPr="00554112">
        <w:rPr>
          <w:rFonts w:ascii="Times New Roman" w:hAnsi="Times New Roman" w:hint="eastAsia"/>
          <w:color w:val="000000"/>
          <w:szCs w:val="20"/>
        </w:rPr>
        <w:t>S</w:t>
      </w:r>
      <w:r w:rsidRPr="00554112">
        <w:rPr>
          <w:rFonts w:ascii="Times New Roman" w:hAnsi="Times New Roman" w:hint="eastAsia"/>
          <w:color w:val="000000"/>
          <w:szCs w:val="20"/>
        </w:rPr>
        <w:t>he,</w:t>
      </w:r>
      <w:r>
        <w:rPr>
          <w:rFonts w:ascii="Times New Roman" w:hAnsi="Times New Roman" w:hint="eastAsia"/>
          <w:color w:val="000000"/>
          <w:szCs w:val="20"/>
        </w:rPr>
        <w:t xml:space="preserve"> with a non-litigation view, is now proficient in all types of civil and commercial laws, has mastered court proceedings of preservation, trial</w:t>
      </w:r>
      <w:r>
        <w:rPr>
          <w:rFonts w:ascii="Times New Roman" w:hAnsi="Times New Roman"/>
          <w:color w:val="000000"/>
          <w:szCs w:val="20"/>
        </w:rPr>
        <w:t>,</w:t>
      </w:r>
      <w:r>
        <w:rPr>
          <w:rFonts w:ascii="Times New Roman" w:hAnsi="Times New Roman" w:hint="eastAsia"/>
          <w:color w:val="000000"/>
          <w:szCs w:val="20"/>
        </w:rPr>
        <w:t xml:space="preserve"> and executio</w:t>
      </w:r>
      <w:r w:rsidRPr="007B2212">
        <w:rPr>
          <w:rFonts w:ascii="Times New Roman" w:hAnsi="Times New Roman" w:hint="eastAsia"/>
          <w:color w:val="000000"/>
          <w:szCs w:val="20"/>
        </w:rPr>
        <w:t xml:space="preserve">n, etc., and is capable of providing </w:t>
      </w:r>
      <w:r w:rsidRPr="007B2212">
        <w:rPr>
          <w:rFonts w:ascii="Times New Roman" w:hAnsi="Times New Roman"/>
          <w:color w:val="000000"/>
          <w:szCs w:val="20"/>
        </w:rPr>
        <w:t>package solution</w:t>
      </w:r>
      <w:r w:rsidRPr="007B2212">
        <w:rPr>
          <w:rFonts w:ascii="Times New Roman" w:hAnsi="Times New Roman" w:hint="eastAsia"/>
          <w:color w:val="000000"/>
          <w:szCs w:val="20"/>
        </w:rPr>
        <w:t xml:space="preserve">s to general complex civil and commercial legal affairs </w:t>
      </w:r>
      <w:r w:rsidRPr="007B2212">
        <w:rPr>
          <w:rFonts w:ascii="Times New Roman" w:hAnsi="Times New Roman"/>
          <w:color w:val="000000"/>
          <w:szCs w:val="20"/>
        </w:rPr>
        <w:t>b</w:t>
      </w:r>
      <w:r w:rsidRPr="007B2212">
        <w:rPr>
          <w:rFonts w:ascii="Times New Roman" w:hAnsi="Times New Roman" w:hint="eastAsia"/>
          <w:color w:val="000000"/>
          <w:szCs w:val="20"/>
        </w:rPr>
        <w:t>ased on</w:t>
      </w:r>
      <w:r w:rsidR="00554112" w:rsidRPr="007B2212">
        <w:rPr>
          <w:rFonts w:ascii="Times New Roman" w:hAnsi="Times New Roman" w:hint="eastAsia"/>
          <w:color w:val="000000"/>
          <w:szCs w:val="20"/>
        </w:rPr>
        <w:t xml:space="preserve"> </w:t>
      </w:r>
      <w:r w:rsidRPr="007B2212">
        <w:rPr>
          <w:rFonts w:ascii="Times New Roman" w:hAnsi="Times New Roman" w:hint="eastAsia"/>
          <w:color w:val="000000"/>
          <w:szCs w:val="20"/>
        </w:rPr>
        <w:t>her rich ex</w:t>
      </w:r>
      <w:r>
        <w:rPr>
          <w:rFonts w:ascii="Times New Roman" w:hAnsi="Times New Roman" w:hint="eastAsia"/>
          <w:color w:val="000000"/>
          <w:szCs w:val="20"/>
        </w:rPr>
        <w:t xml:space="preserve">perience in commercial, </w:t>
      </w:r>
      <w:r w:rsidR="0031019C" w:rsidRPr="0031019C">
        <w:rPr>
          <w:rFonts w:ascii="Times New Roman" w:hAnsi="Times New Roman"/>
          <w:color w:val="000000"/>
          <w:szCs w:val="20"/>
        </w:rPr>
        <w:t>trial</w:t>
      </w:r>
      <w:r w:rsidR="0031019C">
        <w:rPr>
          <w:rFonts w:ascii="Times New Roman" w:hAnsi="Times New Roman" w:hint="eastAsia"/>
          <w:color w:val="000000"/>
          <w:szCs w:val="20"/>
        </w:rPr>
        <w:t xml:space="preserve"> on </w:t>
      </w:r>
      <w:r>
        <w:rPr>
          <w:rFonts w:ascii="Times New Roman" w:hAnsi="Times New Roman" w:hint="eastAsia"/>
          <w:color w:val="000000"/>
          <w:szCs w:val="20"/>
        </w:rPr>
        <w:t>civil and commercial, execution and non-litigation businesses for clients in fields of financial, corporate and commercial agreements.</w:t>
      </w:r>
    </w:p>
    <w:p w14:paraId="60B506D2" w14:textId="77777777" w:rsidR="00716F23" w:rsidRDefault="00716F23" w:rsidP="00C42D8A">
      <w:pPr>
        <w:widowControl/>
        <w:jc w:val="left"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293992B2" w14:textId="34C4C70D" w:rsidR="00C5205E" w:rsidRPr="00554112" w:rsidRDefault="004977C2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Theme="minorEastAsia" w:hAnsi="Times New Roman" w:hint="eastAsia"/>
          <w:b/>
          <w:bCs/>
          <w:color w:val="00366F"/>
        </w:rPr>
        <w:t>e</w:t>
      </w:r>
      <w:r w:rsidR="0073437E" w:rsidRPr="00554112">
        <w:rPr>
          <w:rFonts w:ascii="Times New Roman" w:eastAsia="Times New Roman" w:hAnsi="Times New Roman"/>
          <w:b/>
          <w:bCs/>
          <w:color w:val="00366F"/>
        </w:rPr>
        <w:t>ducation background</w:t>
      </w:r>
    </w:p>
    <w:p w14:paraId="20BD7A8D" w14:textId="77777777" w:rsidR="00C5205E" w:rsidRPr="00716F23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highlight w:val="lightGray"/>
          <w:lang w:bidi="en-US"/>
        </w:rPr>
      </w:pPr>
      <w:r w:rsidRPr="00716F23">
        <w:rPr>
          <w:rFonts w:ascii="Times New Roman" w:hAnsi="Times New Roman"/>
          <w:b/>
          <w:bCs/>
          <w:noProof/>
          <w:color w:val="00366F"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F74A" wp14:editId="31ED9A0A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BCA57" id="直接连接符 6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1pt" to="45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BRbbpD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6DD0B399" w14:textId="7A097C59" w:rsidR="00B31199" w:rsidRPr="00554112" w:rsidRDefault="00B31199" w:rsidP="0027221C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East China University of Political Science and Law, Master of International Law</w:t>
      </w:r>
    </w:p>
    <w:p w14:paraId="4C887501" w14:textId="6B26BBCD" w:rsidR="00B31199" w:rsidRPr="00554112" w:rsidRDefault="00B31199" w:rsidP="00B31199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 xml:space="preserve">Shandong </w:t>
      </w:r>
      <w:proofErr w:type="gramStart"/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 xml:space="preserve">University </w:t>
      </w:r>
      <w:r w:rsidRPr="00554112">
        <w:rPr>
          <w:rFonts w:ascii="Times New Roman" w:hAnsi="Times New Roman" w:hint="eastAsia"/>
          <w:color w:val="000000"/>
          <w:kern w:val="0"/>
          <w:szCs w:val="21"/>
          <w:lang w:bidi="en-US"/>
        </w:rPr>
        <w:t>,</w:t>
      </w:r>
      <w:proofErr w:type="gramEnd"/>
      <w:r w:rsidRPr="00554112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Bachelor of Law</w:t>
      </w:r>
    </w:p>
    <w:p w14:paraId="6409C767" w14:textId="77777777" w:rsidR="00C5205E" w:rsidRPr="00554112" w:rsidRDefault="00C5205E" w:rsidP="00C5205E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633A03E" w14:textId="470255A8" w:rsidR="00C5205E" w:rsidRPr="00554112" w:rsidRDefault="0073437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554112"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Work </w:t>
      </w:r>
      <w:r w:rsidR="00C5205E" w:rsidRPr="00554112">
        <w:rPr>
          <w:rFonts w:ascii="Times New Roman" w:hAnsi="Times New Roman" w:hint="eastAsia"/>
          <w:b/>
          <w:bCs/>
          <w:color w:val="00366F"/>
          <w:szCs w:val="20"/>
          <w:lang w:bidi="en-US"/>
        </w:rPr>
        <w:t>E</w:t>
      </w:r>
      <w:r w:rsidR="00C5205E" w:rsidRPr="00554112">
        <w:rPr>
          <w:rFonts w:ascii="Times New Roman" w:hAnsi="Times New Roman"/>
          <w:b/>
          <w:bCs/>
          <w:color w:val="00366F"/>
          <w:szCs w:val="20"/>
          <w:lang w:bidi="en-US"/>
        </w:rPr>
        <w:t>xperience</w:t>
      </w:r>
    </w:p>
    <w:p w14:paraId="659764F4" w14:textId="77777777" w:rsidR="00C5205E" w:rsidRPr="00554112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554112"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B4867" wp14:editId="145557EF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13232" id="直接连接符 6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49810795" w14:textId="37AF00E1" w:rsidR="005A3537" w:rsidRPr="00554112" w:rsidRDefault="005A3537" w:rsidP="005A3537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Joined the Chance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 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Bridge Law Firm</w:t>
      </w:r>
      <w:r w:rsidRPr="00554112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as a 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partner</w:t>
      </w:r>
      <w:r w:rsidRPr="00554112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in 2024</w:t>
      </w:r>
    </w:p>
    <w:p w14:paraId="235173E1" w14:textId="703EB59D" w:rsidR="005A3537" w:rsidRPr="00554112" w:rsidRDefault="005A3537" w:rsidP="005A3537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20</w:t>
      </w:r>
      <w:r w:rsidRPr="00554112">
        <w:rPr>
          <w:rFonts w:ascii="Times New Roman" w:hAnsi="Times New Roman" w:hint="eastAsia"/>
          <w:color w:val="000000"/>
          <w:kern w:val="0"/>
          <w:szCs w:val="21"/>
          <w:lang w:bidi="en-US"/>
        </w:rPr>
        <w:t>18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-202</w:t>
      </w:r>
      <w:r w:rsidRPr="00554112">
        <w:rPr>
          <w:rFonts w:ascii="Times New Roman" w:hAnsi="Times New Roman" w:hint="eastAsia"/>
          <w:color w:val="000000"/>
          <w:kern w:val="0"/>
          <w:szCs w:val="21"/>
          <w:lang w:bidi="en-US"/>
        </w:rPr>
        <w:t>4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 xml:space="preserve">, </w:t>
      </w:r>
      <w:r w:rsidR="009627C9" w:rsidRPr="009627C9">
        <w:rPr>
          <w:rFonts w:ascii="Times New Roman" w:hAnsi="Times New Roman"/>
          <w:color w:val="000000"/>
          <w:kern w:val="0"/>
          <w:szCs w:val="21"/>
          <w:lang w:bidi="en-US"/>
        </w:rPr>
        <w:t xml:space="preserve">served </w:t>
      </w:r>
      <w:r w:rsidR="009627C9">
        <w:rPr>
          <w:rFonts w:ascii="Times New Roman" w:hAnsi="Times New Roman" w:hint="eastAsia"/>
          <w:color w:val="000000"/>
          <w:kern w:val="0"/>
          <w:szCs w:val="21"/>
          <w:lang w:bidi="en-US"/>
        </w:rPr>
        <w:t>as a s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 xml:space="preserve">enior </w:t>
      </w:r>
      <w:r w:rsidR="009627C9">
        <w:rPr>
          <w:rFonts w:ascii="Times New Roman" w:hAnsi="Times New Roman" w:hint="eastAsia"/>
          <w:color w:val="000000"/>
          <w:kern w:val="0"/>
          <w:szCs w:val="21"/>
          <w:lang w:bidi="en-US"/>
        </w:rPr>
        <w:t>a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ssociate</w:t>
      </w:r>
      <w:r w:rsidRPr="00554112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in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r w:rsidR="009627C9">
        <w:rPr>
          <w:rFonts w:ascii="Times New Roman" w:hAnsi="Times New Roman" w:hint="eastAsia"/>
          <w:color w:val="000000"/>
          <w:kern w:val="0"/>
          <w:szCs w:val="21"/>
          <w:lang w:bidi="en-US"/>
        </w:rPr>
        <w:t>c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orporate</w:t>
      </w:r>
      <w:r w:rsidR="009627C9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b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 xml:space="preserve">usiness </w:t>
      </w:r>
      <w:r w:rsidR="009627C9">
        <w:rPr>
          <w:rFonts w:ascii="Times New Roman" w:hAnsi="Times New Roman" w:hint="eastAsia"/>
          <w:color w:val="000000"/>
          <w:kern w:val="0"/>
          <w:szCs w:val="21"/>
          <w:lang w:bidi="en-US"/>
        </w:rPr>
        <w:t>d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epartment</w:t>
      </w:r>
      <w:r w:rsidRPr="00554112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of 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 xml:space="preserve">Beijing </w:t>
      </w:r>
      <w:proofErr w:type="spellStart"/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Zhonglun</w:t>
      </w:r>
      <w:proofErr w:type="spellEnd"/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 xml:space="preserve"> Law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 </w:t>
      </w: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Firm</w:t>
      </w:r>
    </w:p>
    <w:p w14:paraId="09FEFA40" w14:textId="7FA3336B" w:rsidR="001A35A2" w:rsidRDefault="00EF2979" w:rsidP="00D44FC9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A11C43">
        <w:rPr>
          <w:rFonts w:ascii="Times New Roman" w:hAnsi="Times New Roman"/>
          <w:color w:val="000000"/>
          <w:kern w:val="0"/>
          <w:szCs w:val="21"/>
          <w:lang w:bidi="en-US"/>
        </w:rPr>
        <w:t>20</w:t>
      </w:r>
      <w:r w:rsidR="00C42D8A" w:rsidRPr="00A11C43">
        <w:rPr>
          <w:rFonts w:ascii="Times New Roman" w:hAnsi="Times New Roman" w:hint="eastAsia"/>
          <w:color w:val="000000"/>
          <w:kern w:val="0"/>
          <w:szCs w:val="21"/>
          <w:lang w:bidi="en-US"/>
        </w:rPr>
        <w:t>10</w:t>
      </w:r>
      <w:r w:rsidRPr="00A11C43">
        <w:rPr>
          <w:rFonts w:ascii="Times New Roman" w:hAnsi="Times New Roman"/>
          <w:color w:val="000000"/>
          <w:kern w:val="0"/>
          <w:szCs w:val="21"/>
          <w:lang w:bidi="en-US"/>
        </w:rPr>
        <w:t>-20</w:t>
      </w:r>
      <w:r w:rsidR="00C42D8A" w:rsidRPr="00A11C43">
        <w:rPr>
          <w:rFonts w:ascii="Times New Roman" w:hAnsi="Times New Roman" w:hint="eastAsia"/>
          <w:color w:val="000000"/>
          <w:kern w:val="0"/>
          <w:szCs w:val="21"/>
          <w:lang w:bidi="en-US"/>
        </w:rPr>
        <w:t>18</w:t>
      </w:r>
      <w:r w:rsidRPr="00A11C43">
        <w:rPr>
          <w:rFonts w:ascii="Times New Roman" w:hAnsi="Times New Roman"/>
          <w:color w:val="000000"/>
          <w:kern w:val="0"/>
          <w:szCs w:val="21"/>
          <w:lang w:bidi="en-US"/>
        </w:rPr>
        <w:t xml:space="preserve">, </w:t>
      </w:r>
      <w:r w:rsidR="0023427C">
        <w:rPr>
          <w:rFonts w:ascii="Times New Roman" w:hAnsi="Times New Roman" w:hint="eastAsia"/>
          <w:color w:val="000000"/>
          <w:kern w:val="0"/>
          <w:szCs w:val="21"/>
          <w:lang w:bidi="en-US"/>
        </w:rPr>
        <w:t>s</w:t>
      </w:r>
      <w:r w:rsidR="0023427C" w:rsidRPr="0023427C">
        <w:rPr>
          <w:rFonts w:ascii="Times New Roman" w:hAnsi="Times New Roman"/>
          <w:color w:val="000000"/>
          <w:kern w:val="0"/>
          <w:szCs w:val="21"/>
          <w:lang w:bidi="en-US"/>
        </w:rPr>
        <w:t>erved successively as</w:t>
      </w:r>
      <w:r w:rsidR="0023427C" w:rsidRPr="0023427C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</w:t>
      </w:r>
      <w:r w:rsidR="005A3537" w:rsidRPr="00A11C43">
        <w:rPr>
          <w:rFonts w:ascii="Times New Roman" w:hAnsi="Times New Roman" w:hint="eastAsia"/>
          <w:color w:val="000000"/>
          <w:kern w:val="0"/>
          <w:szCs w:val="21"/>
          <w:lang w:bidi="en-US"/>
        </w:rPr>
        <w:t>a</w:t>
      </w:r>
      <w:r w:rsidR="00A11C43" w:rsidRPr="00A11C43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judge </w:t>
      </w:r>
      <w:r w:rsidR="00A11C43" w:rsidRPr="00A11C43">
        <w:rPr>
          <w:rFonts w:ascii="Times New Roman" w:hAnsi="Times New Roman"/>
          <w:color w:val="000000"/>
          <w:kern w:val="0"/>
          <w:szCs w:val="21"/>
          <w:lang w:bidi="en-US"/>
        </w:rPr>
        <w:t>assistant</w:t>
      </w:r>
      <w:r w:rsidR="0023427C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and a </w:t>
      </w:r>
      <w:r w:rsidR="0023427C" w:rsidRPr="0023427C">
        <w:rPr>
          <w:rFonts w:ascii="Times New Roman" w:hAnsi="Times New Roman"/>
          <w:color w:val="000000"/>
          <w:kern w:val="0"/>
          <w:szCs w:val="21"/>
          <w:lang w:bidi="en-US"/>
        </w:rPr>
        <w:t>judge</w:t>
      </w:r>
      <w:r w:rsidR="00C42D8A" w:rsidRPr="00A11C43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in </w:t>
      </w:r>
      <w:r w:rsidR="00A11C43" w:rsidRPr="00A11C43">
        <w:rPr>
          <w:rFonts w:ascii="Times New Roman" w:hAnsi="Times New Roman"/>
          <w:color w:val="000000"/>
          <w:kern w:val="0"/>
          <w:szCs w:val="21"/>
          <w:lang w:bidi="en-US"/>
        </w:rPr>
        <w:t>commercial trial division</w:t>
      </w:r>
      <w:r w:rsidR="00A11C43" w:rsidRPr="00A11C43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of </w:t>
      </w:r>
      <w:r w:rsidR="00C42D8A" w:rsidRPr="00A11C43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a court </w:t>
      </w:r>
      <w:r w:rsidR="00A11C43" w:rsidRPr="00A11C43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in </w:t>
      </w:r>
      <w:r w:rsidR="005A3537" w:rsidRPr="00A11C43">
        <w:rPr>
          <w:rFonts w:ascii="Times New Roman" w:hAnsi="Times New Roman"/>
          <w:color w:val="000000"/>
          <w:kern w:val="0"/>
          <w:szCs w:val="21"/>
          <w:lang w:bidi="en-US"/>
        </w:rPr>
        <w:t>Beijing</w:t>
      </w:r>
    </w:p>
    <w:p w14:paraId="03D3DD1E" w14:textId="77777777" w:rsidR="00A11C43" w:rsidRPr="00A11C43" w:rsidRDefault="00A11C43" w:rsidP="00A11C43">
      <w:pPr>
        <w:widowControl/>
        <w:adjustRightInd w:val="0"/>
        <w:spacing w:beforeLines="50" w:before="156" w:afterLines="50" w:after="156" w:line="360" w:lineRule="auto"/>
        <w:ind w:left="42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67AB8C56" w14:textId="733D3A19" w:rsidR="00C5205E" w:rsidRPr="00A11C43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A11C43">
        <w:rPr>
          <w:rFonts w:ascii="Times New Roman" w:hAnsi="Times New Roman" w:hint="eastAsia"/>
          <w:b/>
          <w:bCs/>
          <w:color w:val="00366F"/>
          <w:szCs w:val="20"/>
          <w:lang w:bidi="en-US"/>
        </w:rPr>
        <w:t>R</w:t>
      </w:r>
      <w:r w:rsidRPr="00A11C43"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epresentative </w:t>
      </w:r>
      <w:r w:rsidR="0073437E" w:rsidRPr="00A11C43">
        <w:rPr>
          <w:rFonts w:ascii="Times New Roman" w:hAnsi="Times New Roman"/>
          <w:b/>
          <w:bCs/>
          <w:color w:val="00366F"/>
          <w:szCs w:val="20"/>
          <w:lang w:bidi="en-US"/>
        </w:rPr>
        <w:t>Matters</w:t>
      </w:r>
    </w:p>
    <w:p w14:paraId="3B33A3DF" w14:textId="77777777" w:rsidR="00C5205E" w:rsidRPr="00716F23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highlight w:val="lightGray"/>
          <w:lang w:bidi="en-US"/>
        </w:rPr>
      </w:pPr>
      <w:r w:rsidRPr="00716F23">
        <w:rPr>
          <w:rFonts w:ascii="Times New Roman" w:hAnsi="Times New Roman"/>
          <w:b/>
          <w:bCs/>
          <w:noProof/>
          <w:color w:val="00366F"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B2E5D" wp14:editId="12CE7BA8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819775" cy="0"/>
                <wp:effectExtent l="0" t="0" r="0" b="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52AF6" id="直接连接符 44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1pt" to="45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BRbbpD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0D9A023C" w14:textId="77777777" w:rsidR="00AF7D5A" w:rsidRPr="00AF7D5A" w:rsidRDefault="00AF7D5A" w:rsidP="00AF7D5A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549B"/>
        </w:rPr>
      </w:pPr>
      <w:bookmarkStart w:id="1" w:name="OLE_LINK10"/>
      <w:r w:rsidRPr="00AF7D5A">
        <w:rPr>
          <w:rFonts w:ascii="Times New Roman" w:hAnsi="Times New Roman"/>
          <w:b/>
          <w:bCs/>
          <w:color w:val="00549B"/>
        </w:rPr>
        <w:t>Dispute Settlement</w:t>
      </w:r>
      <w:r w:rsidRPr="00AF7D5A">
        <w:rPr>
          <w:rFonts w:ascii="Times New Roman" w:hAnsi="Times New Roman" w:hint="eastAsia"/>
          <w:b/>
          <w:bCs/>
          <w:color w:val="00549B"/>
        </w:rPr>
        <w:t xml:space="preserve"> </w:t>
      </w:r>
    </w:p>
    <w:p w14:paraId="0EC6819E" w14:textId="1EB5F58E" w:rsidR="00554112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 fund investment dispute withdrawal matter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 xml:space="preserve">: over RMB 100 million): acting for a fund and a fund management company in responding to an investment return appeal (i.e., trial of first instance, trial of second instance, re-trial, rehearing in the first instance court after re-trial, </w:t>
      </w:r>
      <w:r>
        <w:rPr>
          <w:rFonts w:ascii="Times New Roman" w:hAnsi="Times New Roman" w:hint="eastAsia"/>
          <w:color w:val="000000"/>
        </w:rPr>
        <w:lastRenderedPageBreak/>
        <w:t>and rehearing in the second instance court after re-trial) filed by shareholders against the company to Jiangxi H</w:t>
      </w:r>
      <w:r w:rsidRPr="009C0575">
        <w:rPr>
          <w:rFonts w:ascii="Times New Roman" w:hAnsi="Times New Roman"/>
          <w:color w:val="000000"/>
        </w:rPr>
        <w:t xml:space="preserve">igh </w:t>
      </w:r>
      <w:r>
        <w:rPr>
          <w:rFonts w:ascii="Times New Roman" w:hAnsi="Times New Roman" w:hint="eastAsia"/>
          <w:color w:val="000000"/>
        </w:rPr>
        <w:t>P</w:t>
      </w:r>
      <w:r w:rsidRPr="009C0575">
        <w:rPr>
          <w:rFonts w:ascii="Times New Roman" w:hAnsi="Times New Roman"/>
          <w:color w:val="000000"/>
        </w:rPr>
        <w:t>eople</w:t>
      </w:r>
      <w:r>
        <w:rPr>
          <w:rFonts w:ascii="Times New Roman" w:hAnsi="Times New Roman"/>
          <w:color w:val="000000"/>
        </w:rPr>
        <w:t>’</w:t>
      </w:r>
      <w:r w:rsidRPr="009C0575"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 w:hint="eastAsia"/>
          <w:color w:val="000000"/>
        </w:rPr>
        <w:t>C</w:t>
      </w:r>
      <w:r w:rsidRPr="009C0575">
        <w:rPr>
          <w:rFonts w:ascii="Times New Roman" w:hAnsi="Times New Roman"/>
          <w:color w:val="000000"/>
        </w:rPr>
        <w:t>ourt</w:t>
      </w:r>
      <w:r>
        <w:rPr>
          <w:rFonts w:ascii="Times New Roman" w:hAnsi="Times New Roman" w:hint="eastAsia"/>
          <w:color w:val="000000"/>
        </w:rPr>
        <w:t xml:space="preserve"> and </w:t>
      </w:r>
      <w:r w:rsidR="00721CCD">
        <w:rPr>
          <w:rFonts w:ascii="Times New Roman" w:hAnsi="Times New Roman" w:hint="eastAsia"/>
          <w:color w:val="000000"/>
        </w:rPr>
        <w:t>S</w:t>
      </w:r>
      <w:r>
        <w:rPr>
          <w:rFonts w:ascii="Times New Roman" w:hAnsi="Times New Roman" w:hint="eastAsia"/>
          <w:color w:val="000000"/>
        </w:rPr>
        <w:t xml:space="preserve">upreme </w:t>
      </w:r>
      <w:r w:rsidR="00721CCD" w:rsidRPr="00721CCD">
        <w:rPr>
          <w:rFonts w:ascii="Times New Roman" w:hAnsi="Times New Roman"/>
          <w:color w:val="000000"/>
        </w:rPr>
        <w:t xml:space="preserve">People’s </w:t>
      </w:r>
      <w:r>
        <w:rPr>
          <w:rFonts w:ascii="Times New Roman" w:hAnsi="Times New Roman" w:hint="eastAsia"/>
          <w:color w:val="000000"/>
        </w:rPr>
        <w:t>Court</w:t>
      </w:r>
      <w:r w:rsidR="009A2C2F">
        <w:rPr>
          <w:rFonts w:ascii="Times New Roman" w:hAnsi="Times New Roman" w:hint="eastAsia"/>
          <w:color w:val="000000"/>
        </w:rPr>
        <w:t>,</w:t>
      </w:r>
      <w:r w:rsidR="009A2C2F" w:rsidRPr="009A2C2F">
        <w:rPr>
          <w:rFonts w:ascii="Times New Roman" w:hAnsi="Times New Roman"/>
          <w:color w:val="000000"/>
        </w:rPr>
        <w:t xml:space="preserve"> and winning the case</w:t>
      </w:r>
      <w:r>
        <w:rPr>
          <w:rFonts w:ascii="Times New Roman" w:hAnsi="Times New Roman" w:hint="eastAsia"/>
          <w:color w:val="000000"/>
        </w:rPr>
        <w:t>.</w:t>
      </w:r>
    </w:p>
    <w:p w14:paraId="1B84D217" w14:textId="77777777" w:rsidR="004D79BD" w:rsidRPr="004D79BD" w:rsidRDefault="00554112" w:rsidP="004D79BD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4D79BD">
        <w:rPr>
          <w:rFonts w:ascii="Times New Roman" w:hAnsi="Times New Roman" w:hint="eastAsia"/>
          <w:color w:val="000000"/>
        </w:rPr>
        <w:t xml:space="preserve">A fund investment dispute withdrawal matter (the </w:t>
      </w:r>
      <w:r w:rsidRPr="004D79BD">
        <w:rPr>
          <w:rFonts w:ascii="Times New Roman" w:hAnsi="Times New Roman"/>
          <w:color w:val="000000"/>
        </w:rPr>
        <w:t>amount of money involved</w:t>
      </w:r>
      <w:r w:rsidRPr="004D79BD">
        <w:rPr>
          <w:rFonts w:ascii="Times New Roman" w:hAnsi="Times New Roman" w:hint="eastAsia"/>
          <w:color w:val="000000"/>
        </w:rPr>
        <w:t>: over RMB 100 million): acting for a fund and a fund management company in responding to an equity withdrawal appeal (i.e., re-trial, and first and second instances after the r</w:t>
      </w:r>
      <w:r w:rsidRPr="004D79BD">
        <w:rPr>
          <w:rFonts w:ascii="Times New Roman" w:hAnsi="Times New Roman"/>
          <w:color w:val="000000"/>
        </w:rPr>
        <w:t>etrial remanded for a new trial</w:t>
      </w:r>
      <w:r w:rsidRPr="004D79BD">
        <w:rPr>
          <w:rFonts w:ascii="Times New Roman" w:hAnsi="Times New Roman" w:hint="eastAsia"/>
          <w:color w:val="000000"/>
        </w:rPr>
        <w:t xml:space="preserve">) filed by shareholders against the company to </w:t>
      </w:r>
      <w:r w:rsidRPr="004D79BD">
        <w:rPr>
          <w:rFonts w:ascii="Times New Roman" w:hAnsi="Times New Roman"/>
          <w:color w:val="000000"/>
        </w:rPr>
        <w:t>Hangzhou</w:t>
      </w:r>
      <w:r w:rsidRPr="004D79BD">
        <w:rPr>
          <w:rFonts w:ascii="Times New Roman" w:hAnsi="Times New Roman" w:hint="eastAsia"/>
          <w:color w:val="000000"/>
        </w:rPr>
        <w:t xml:space="preserve"> Intermediate People</w:t>
      </w:r>
      <w:r w:rsidRPr="004D79BD">
        <w:rPr>
          <w:rFonts w:ascii="Times New Roman" w:hAnsi="Times New Roman"/>
          <w:color w:val="000000"/>
        </w:rPr>
        <w:t>’</w:t>
      </w:r>
      <w:r w:rsidRPr="004D79BD">
        <w:rPr>
          <w:rFonts w:ascii="Times New Roman" w:hAnsi="Times New Roman" w:hint="eastAsia"/>
          <w:color w:val="000000"/>
        </w:rPr>
        <w:t>s Court, Zhejiang H</w:t>
      </w:r>
      <w:r w:rsidRPr="004D79BD">
        <w:rPr>
          <w:rFonts w:ascii="Times New Roman" w:hAnsi="Times New Roman"/>
          <w:color w:val="000000"/>
        </w:rPr>
        <w:t xml:space="preserve">igh </w:t>
      </w:r>
      <w:r w:rsidRPr="004D79BD">
        <w:rPr>
          <w:rFonts w:ascii="Times New Roman" w:hAnsi="Times New Roman" w:hint="eastAsia"/>
          <w:color w:val="000000"/>
        </w:rPr>
        <w:t>P</w:t>
      </w:r>
      <w:r w:rsidRPr="004D79BD">
        <w:rPr>
          <w:rFonts w:ascii="Times New Roman" w:hAnsi="Times New Roman"/>
          <w:color w:val="000000"/>
        </w:rPr>
        <w:t xml:space="preserve">eople’s </w:t>
      </w:r>
      <w:r w:rsidRPr="004D79BD">
        <w:rPr>
          <w:rFonts w:ascii="Times New Roman" w:hAnsi="Times New Roman" w:hint="eastAsia"/>
          <w:color w:val="000000"/>
        </w:rPr>
        <w:t>C</w:t>
      </w:r>
      <w:r w:rsidRPr="004D79BD">
        <w:rPr>
          <w:rFonts w:ascii="Times New Roman" w:hAnsi="Times New Roman"/>
          <w:color w:val="000000"/>
        </w:rPr>
        <w:t>ourt</w:t>
      </w:r>
      <w:r w:rsidRPr="004D79BD">
        <w:rPr>
          <w:rFonts w:ascii="Times New Roman" w:hAnsi="Times New Roman" w:hint="eastAsia"/>
          <w:color w:val="000000"/>
        </w:rPr>
        <w:t xml:space="preserve"> and </w:t>
      </w:r>
      <w:r w:rsidR="00721CCD" w:rsidRPr="004D79BD">
        <w:rPr>
          <w:rFonts w:ascii="Times New Roman" w:hAnsi="Times New Roman"/>
          <w:color w:val="000000"/>
        </w:rPr>
        <w:t>Supreme People’s Court</w:t>
      </w:r>
      <w:r w:rsidR="004D79BD" w:rsidRPr="004D79BD">
        <w:rPr>
          <w:rFonts w:ascii="Times New Roman" w:hAnsi="Times New Roman" w:hint="eastAsia"/>
          <w:color w:val="000000"/>
        </w:rPr>
        <w:t>,</w:t>
      </w:r>
      <w:r w:rsidR="004D79BD" w:rsidRPr="004D79BD">
        <w:rPr>
          <w:rFonts w:ascii="Times New Roman" w:hAnsi="Times New Roman"/>
          <w:color w:val="000000"/>
        </w:rPr>
        <w:t xml:space="preserve"> and winning the case.</w:t>
      </w:r>
    </w:p>
    <w:p w14:paraId="45FF520D" w14:textId="6D8920B8" w:rsidR="00554112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A s</w:t>
      </w:r>
      <w:r w:rsidRPr="00B35A9D">
        <w:rPr>
          <w:rFonts w:ascii="Times New Roman" w:hAnsi="Times New Roman"/>
          <w:color w:val="000000"/>
        </w:rPr>
        <w:t>tock-pledging</w:t>
      </w:r>
      <w:r>
        <w:rPr>
          <w:rFonts w:ascii="Times New Roman" w:hAnsi="Times New Roman" w:hint="eastAsia"/>
          <w:color w:val="000000"/>
        </w:rPr>
        <w:t xml:space="preserve"> style repurchase transaction execution and execution objection matter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 xml:space="preserve">: over RMB 700 million): providing legal services for shareholders of a listed company to respond to </w:t>
      </w:r>
      <w:r>
        <w:rPr>
          <w:rFonts w:ascii="Times New Roman" w:hAnsi="Times New Roman"/>
          <w:color w:val="000000"/>
        </w:rPr>
        <w:t>execution</w:t>
      </w:r>
      <w:r>
        <w:rPr>
          <w:rFonts w:ascii="Times New Roman" w:hAnsi="Times New Roman" w:hint="eastAsia"/>
          <w:color w:val="000000"/>
        </w:rPr>
        <w:t>, in Wuhan Intermediate People</w:t>
      </w:r>
      <w:proofErr w:type="gramStart"/>
      <w:r>
        <w:rPr>
          <w:rFonts w:ascii="Times New Roman" w:hAnsi="Times New Roman"/>
          <w:color w:val="000000"/>
        </w:rPr>
        <w:t>’</w:t>
      </w:r>
      <w:proofErr w:type="gramEnd"/>
      <w:r>
        <w:rPr>
          <w:rFonts w:ascii="Times New Roman" w:hAnsi="Times New Roman" w:hint="eastAsia"/>
          <w:color w:val="000000"/>
        </w:rPr>
        <w:t xml:space="preserve">s Court, of an </w:t>
      </w:r>
      <w:r w:rsidRPr="00CA3B63">
        <w:rPr>
          <w:rFonts w:ascii="Times New Roman" w:hAnsi="Times New Roman"/>
          <w:color w:val="000000"/>
        </w:rPr>
        <w:t>enforceable</w:t>
      </w:r>
      <w:r>
        <w:rPr>
          <w:rFonts w:ascii="Times New Roman" w:hAnsi="Times New Roman" w:hint="eastAsia"/>
          <w:color w:val="000000"/>
        </w:rPr>
        <w:t xml:space="preserve"> </w:t>
      </w:r>
      <w:r w:rsidRPr="001056C6">
        <w:rPr>
          <w:rFonts w:ascii="Times New Roman" w:hAnsi="Times New Roman"/>
          <w:color w:val="000000"/>
        </w:rPr>
        <w:t>notarize</w:t>
      </w:r>
      <w:r>
        <w:rPr>
          <w:rFonts w:ascii="Times New Roman" w:hAnsi="Times New Roman" w:hint="eastAsia"/>
          <w:color w:val="000000"/>
        </w:rPr>
        <w:t xml:space="preserve">d </w:t>
      </w:r>
      <w:r w:rsidRPr="001056C6">
        <w:rPr>
          <w:rFonts w:ascii="Times New Roman" w:hAnsi="Times New Roman"/>
          <w:color w:val="000000"/>
        </w:rPr>
        <w:t>instrument of creditor</w:t>
      </w:r>
      <w:r>
        <w:rPr>
          <w:rFonts w:ascii="Times New Roman" w:hAnsi="Times New Roman"/>
          <w:color w:val="000000"/>
        </w:rPr>
        <w:t>’</w:t>
      </w:r>
      <w:r w:rsidRPr="001056C6">
        <w:rPr>
          <w:rFonts w:ascii="Times New Roman" w:hAnsi="Times New Roman"/>
          <w:color w:val="000000"/>
        </w:rPr>
        <w:t>s claims</w:t>
      </w:r>
      <w:r>
        <w:rPr>
          <w:rFonts w:ascii="Times New Roman" w:hAnsi="Times New Roman" w:hint="eastAsia"/>
          <w:color w:val="000000"/>
        </w:rPr>
        <w:t xml:space="preserve"> produced by the s</w:t>
      </w:r>
      <w:r w:rsidRPr="00B35A9D">
        <w:rPr>
          <w:rFonts w:ascii="Times New Roman" w:hAnsi="Times New Roman"/>
          <w:color w:val="000000"/>
        </w:rPr>
        <w:t>tock-pledging</w:t>
      </w:r>
      <w:r>
        <w:rPr>
          <w:rFonts w:ascii="Times New Roman" w:hAnsi="Times New Roman" w:hint="eastAsia"/>
          <w:color w:val="000000"/>
        </w:rPr>
        <w:t xml:space="preserve"> style repurchase transaction</w:t>
      </w:r>
      <w:r w:rsidR="005D5A2A">
        <w:rPr>
          <w:rFonts w:ascii="Times New Roman" w:hAnsi="Times New Roman" w:hint="eastAsia"/>
          <w:color w:val="000000"/>
        </w:rPr>
        <w:t>，</w:t>
      </w:r>
      <w:r w:rsidR="005D5A2A">
        <w:rPr>
          <w:rFonts w:ascii="Times New Roman" w:hAnsi="Times New Roman" w:hint="eastAsia"/>
          <w:color w:val="000000"/>
        </w:rPr>
        <w:t>a</w:t>
      </w:r>
      <w:r w:rsidR="005D5A2A" w:rsidRPr="005D5A2A">
        <w:rPr>
          <w:rFonts w:ascii="Times New Roman" w:hAnsi="Times New Roman"/>
          <w:color w:val="000000"/>
        </w:rPr>
        <w:t>ssist</w:t>
      </w:r>
      <w:r w:rsidR="005D5A2A">
        <w:rPr>
          <w:rFonts w:ascii="Times New Roman" w:hAnsi="Times New Roman" w:hint="eastAsia"/>
          <w:color w:val="000000"/>
        </w:rPr>
        <w:t>ing</w:t>
      </w:r>
      <w:r w:rsidR="005D5A2A" w:rsidRPr="005D5A2A">
        <w:rPr>
          <w:rFonts w:ascii="Times New Roman" w:hAnsi="Times New Roman"/>
          <w:color w:val="000000"/>
        </w:rPr>
        <w:t xml:space="preserve"> clients to reach a settlement to obtain hundreds of millions of dollars of debt forgiveness and complete package dispute resolution such as stock transfer disposal</w:t>
      </w:r>
      <w:r w:rsidR="005D5A2A">
        <w:rPr>
          <w:rFonts w:ascii="Times New Roman" w:hAnsi="Times New Roman" w:hint="eastAsia"/>
          <w:color w:val="000000"/>
        </w:rPr>
        <w:t>.</w:t>
      </w:r>
    </w:p>
    <w:p w14:paraId="5D42E331" w14:textId="77777777" w:rsidR="00911EAA" w:rsidRDefault="00911EAA" w:rsidP="00911EA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1A13FF">
        <w:rPr>
          <w:rFonts w:ascii="Times New Roman" w:hAnsi="Times New Roman"/>
          <w:color w:val="000000"/>
        </w:rPr>
        <w:t>A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trust-related</w:t>
      </w:r>
      <w:r>
        <w:rPr>
          <w:rFonts w:ascii="Times New Roman" w:hAnsi="Times New Roman" w:hint="eastAsia"/>
          <w:color w:val="000000"/>
        </w:rPr>
        <w:t xml:space="preserve"> matter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 xml:space="preserve">: over RMB 600 million): acting for a trust company in providing legal services for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 w:hint="eastAsia"/>
          <w:color w:val="000000"/>
        </w:rPr>
        <w:t xml:space="preserve">transfer of the right to gain on special assets to and relevant repurchase disputes with a listed company and a real estate firm thereof, including recognition and disposal of </w:t>
      </w:r>
      <w:r w:rsidRPr="009803C1">
        <w:rPr>
          <w:rFonts w:ascii="Times New Roman" w:hAnsi="Times New Roman"/>
          <w:color w:val="000000"/>
        </w:rPr>
        <w:t>creditor</w:t>
      </w:r>
      <w:r>
        <w:rPr>
          <w:rFonts w:ascii="Times New Roman" w:hAnsi="Times New Roman"/>
          <w:color w:val="000000"/>
        </w:rPr>
        <w:t>’</w:t>
      </w:r>
      <w:r w:rsidRPr="009803C1">
        <w:rPr>
          <w:rFonts w:ascii="Times New Roman" w:hAnsi="Times New Roman"/>
          <w:color w:val="000000"/>
        </w:rPr>
        <w:t>s rights</w:t>
      </w:r>
      <w:r>
        <w:rPr>
          <w:rFonts w:ascii="Times New Roman" w:hAnsi="Times New Roman" w:hint="eastAsia"/>
          <w:color w:val="000000"/>
        </w:rPr>
        <w:t xml:space="preserve">, </w:t>
      </w:r>
      <w:r w:rsidRPr="00631335">
        <w:rPr>
          <w:rFonts w:ascii="Times New Roman" w:hAnsi="Times New Roman"/>
          <w:color w:val="000000"/>
        </w:rPr>
        <w:t>post-supervision</w:t>
      </w:r>
      <w:r>
        <w:rPr>
          <w:rFonts w:ascii="Times New Roman" w:hAnsi="Times New Roman" w:hint="eastAsia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mortgage</w:t>
      </w:r>
      <w:r>
        <w:rPr>
          <w:rFonts w:ascii="Times New Roman" w:hAnsi="Times New Roman" w:hint="eastAsia"/>
          <w:color w:val="000000"/>
        </w:rPr>
        <w:t xml:space="preserve"> disposition, and </w:t>
      </w:r>
      <w:r w:rsidRPr="00631335">
        <w:rPr>
          <w:rFonts w:ascii="Times New Roman" w:hAnsi="Times New Roman"/>
          <w:color w:val="000000"/>
        </w:rPr>
        <w:t>bankruptcy reorganization</w:t>
      </w:r>
      <w:r>
        <w:rPr>
          <w:rFonts w:ascii="Times New Roman" w:hAnsi="Times New Roman" w:hint="eastAsia"/>
          <w:color w:val="000000"/>
        </w:rPr>
        <w:t xml:space="preserve"> of the debtor, and assisting the client in realizing full satisfaction of </w:t>
      </w:r>
      <w:r w:rsidRPr="00EF4C61">
        <w:rPr>
          <w:rFonts w:ascii="Times New Roman" w:hAnsi="Times New Roman"/>
          <w:color w:val="000000"/>
        </w:rPr>
        <w:t>creditor</w:t>
      </w:r>
      <w:r>
        <w:rPr>
          <w:rFonts w:ascii="Times New Roman" w:hAnsi="Times New Roman"/>
          <w:color w:val="000000"/>
        </w:rPr>
        <w:t>’</w:t>
      </w:r>
      <w:r w:rsidRPr="00EF4C61">
        <w:rPr>
          <w:rFonts w:ascii="Times New Roman" w:hAnsi="Times New Roman"/>
          <w:color w:val="000000"/>
        </w:rPr>
        <w:t>s rights</w:t>
      </w:r>
      <w:r>
        <w:rPr>
          <w:rFonts w:ascii="Times New Roman" w:hAnsi="Times New Roman" w:hint="eastAsia"/>
          <w:color w:val="000000"/>
        </w:rPr>
        <w:t>.</w:t>
      </w:r>
    </w:p>
    <w:p w14:paraId="3B8186EC" w14:textId="77777777" w:rsidR="00911EAA" w:rsidRDefault="00911EAA" w:rsidP="00911EA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 </w:t>
      </w:r>
      <w:r>
        <w:rPr>
          <w:rFonts w:ascii="Times New Roman" w:hAnsi="Times New Roman"/>
          <w:color w:val="000000"/>
        </w:rPr>
        <w:t>valuation adjustment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dispute</w:t>
      </w:r>
      <w:r>
        <w:rPr>
          <w:rFonts w:ascii="Times New Roman" w:hAnsi="Times New Roman" w:hint="eastAsia"/>
          <w:color w:val="000000"/>
        </w:rPr>
        <w:t xml:space="preserve"> matter of a fund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 xml:space="preserve">: nearly RMB 200 million): acting for the fund in handling an equity repurchase dispute filed to a court in Beijing against its target firm and the actual controller, </w:t>
      </w:r>
      <w:r w:rsidRPr="00E3772C">
        <w:rPr>
          <w:rFonts w:ascii="Times New Roman" w:hAnsi="Times New Roman"/>
          <w:color w:val="000000"/>
        </w:rPr>
        <w:t>reach</w:t>
      </w:r>
      <w:r>
        <w:rPr>
          <w:rFonts w:ascii="Times New Roman" w:hAnsi="Times New Roman" w:hint="eastAsia"/>
          <w:color w:val="000000"/>
        </w:rPr>
        <w:t>ing</w:t>
      </w:r>
      <w:r w:rsidRPr="00E3772C">
        <w:rPr>
          <w:rFonts w:ascii="Times New Roman" w:hAnsi="Times New Roman"/>
          <w:color w:val="000000"/>
        </w:rPr>
        <w:t xml:space="preserve"> an accommodation</w:t>
      </w:r>
      <w:r>
        <w:rPr>
          <w:rFonts w:ascii="Times New Roman" w:hAnsi="Times New Roman" w:hint="eastAsia"/>
          <w:color w:val="000000"/>
        </w:rPr>
        <w:t xml:space="preserve"> and applying for compulsory execution.</w:t>
      </w:r>
    </w:p>
    <w:p w14:paraId="7321D636" w14:textId="77777777" w:rsidR="00911EAA" w:rsidRDefault="00911EAA" w:rsidP="00911EAA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 w:hint="eastAsia"/>
          <w:color w:val="000000"/>
        </w:rPr>
        <w:t xml:space="preserve">n investment </w:t>
      </w:r>
      <w:proofErr w:type="gramStart"/>
      <w:r>
        <w:rPr>
          <w:rFonts w:ascii="Times New Roman" w:hAnsi="Times New Roman" w:hint="eastAsia"/>
          <w:color w:val="000000"/>
        </w:rPr>
        <w:t>repurchase</w:t>
      </w:r>
      <w:proofErr w:type="gramEnd"/>
      <w:r>
        <w:rPr>
          <w:rFonts w:ascii="Times New Roman" w:hAnsi="Times New Roman" w:hint="eastAsia"/>
          <w:color w:val="000000"/>
        </w:rPr>
        <w:t xml:space="preserve"> dispute arbitration matter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>: over RMB 400 million): acting for several fund clients in submitting</w:t>
      </w:r>
      <w:r w:rsidRPr="00E3772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an equity</w:t>
      </w:r>
      <w:r w:rsidRPr="00E3772C">
        <w:rPr>
          <w:rFonts w:ascii="Times New Roman" w:hAnsi="Times New Roman"/>
          <w:color w:val="000000"/>
        </w:rPr>
        <w:t xml:space="preserve"> repurchase arbitration</w:t>
      </w:r>
      <w:r>
        <w:rPr>
          <w:rFonts w:ascii="Times New Roman" w:hAnsi="Times New Roman" w:hint="eastAsia"/>
          <w:color w:val="000000"/>
        </w:rPr>
        <w:t xml:space="preserve"> case to </w:t>
      </w:r>
      <w:r>
        <w:rPr>
          <w:rFonts w:ascii="Times New Roman" w:hAnsi="Times New Roman"/>
          <w:color w:val="000000"/>
        </w:rPr>
        <w:t xml:space="preserve">the </w:t>
      </w:r>
      <w:r w:rsidRPr="002345C5">
        <w:rPr>
          <w:rFonts w:ascii="Times New Roman" w:hAnsi="Times New Roman"/>
          <w:color w:val="000000"/>
        </w:rPr>
        <w:t>Beijing Arbitration Commission</w:t>
      </w:r>
      <w:r>
        <w:rPr>
          <w:rFonts w:ascii="Times New Roman" w:hAnsi="Times New Roman" w:hint="eastAsia"/>
          <w:color w:val="000000"/>
        </w:rPr>
        <w:t>, and winning the case.</w:t>
      </w:r>
    </w:p>
    <w:p w14:paraId="6EFBA5D8" w14:textId="7BD311D6" w:rsidR="00554112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 w:hint="eastAsia"/>
          <w:color w:val="000000"/>
        </w:rPr>
        <w:t xml:space="preserve"> f</w:t>
      </w:r>
      <w:r w:rsidRPr="002968D3">
        <w:rPr>
          <w:rFonts w:ascii="Times New Roman" w:hAnsi="Times New Roman"/>
          <w:color w:val="000000"/>
        </w:rPr>
        <w:t xml:space="preserve">inancial advisory </w:t>
      </w:r>
      <w:r>
        <w:rPr>
          <w:rFonts w:ascii="Times New Roman" w:hAnsi="Times New Roman" w:hint="eastAsia"/>
          <w:color w:val="000000"/>
        </w:rPr>
        <w:t xml:space="preserve">cost dispute matter in a central enterprise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>: nearly RMB 10 million): acting for the central enterprise listed in respon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 w:hint="eastAsia"/>
          <w:color w:val="000000"/>
        </w:rPr>
        <w:t xml:space="preserve"> to a lawsuit filed to a court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lastRenderedPageBreak/>
        <w:t xml:space="preserve">Beijing by the </w:t>
      </w:r>
      <w:r w:rsidRPr="004D1560">
        <w:rPr>
          <w:rFonts w:ascii="Times New Roman" w:hAnsi="Times New Roman"/>
          <w:color w:val="000000"/>
        </w:rPr>
        <w:t>counterparty</w:t>
      </w:r>
      <w:r>
        <w:rPr>
          <w:rFonts w:ascii="Times New Roman" w:hAnsi="Times New Roman" w:hint="eastAsia"/>
          <w:color w:val="000000"/>
        </w:rPr>
        <w:t xml:space="preserve"> over the </w:t>
      </w:r>
      <w:r w:rsidRPr="00184880">
        <w:rPr>
          <w:rFonts w:ascii="Times New Roman" w:hAnsi="Times New Roman" w:hint="eastAsia"/>
          <w:i/>
          <w:iCs/>
          <w:color w:val="000000"/>
        </w:rPr>
        <w:t>Financial Advisory Agreement</w:t>
      </w:r>
      <w:r>
        <w:rPr>
          <w:rFonts w:ascii="Times New Roman" w:hAnsi="Times New Roman" w:hint="eastAsia"/>
          <w:color w:val="000000"/>
        </w:rPr>
        <w:t xml:space="preserve"> concluded between both parties on issuing shares and purchasing assets</w:t>
      </w:r>
      <w:r w:rsidR="004D79BD">
        <w:rPr>
          <w:rFonts w:ascii="Times New Roman" w:hAnsi="Times New Roman" w:hint="eastAsia"/>
          <w:color w:val="000000"/>
        </w:rPr>
        <w:t>，</w:t>
      </w:r>
      <w:r w:rsidR="004D79BD" w:rsidRPr="004D79BD">
        <w:rPr>
          <w:rFonts w:ascii="Times New Roman" w:hAnsi="Times New Roman"/>
          <w:color w:val="000000"/>
        </w:rPr>
        <w:t>and winning the case.</w:t>
      </w:r>
    </w:p>
    <w:p w14:paraId="4716499A" w14:textId="714DFA53" w:rsidR="00554112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 loan guarantee dispute matter in a central enterprise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 xml:space="preserve">: over RMB 60 million): acting for the central enterprise in filing a lawsuit over a loan guarantee dispute case to a court in Beijing and </w:t>
      </w:r>
      <w:r>
        <w:rPr>
          <w:rFonts w:ascii="Times New Roman" w:hAnsi="Times New Roman"/>
          <w:color w:val="000000"/>
        </w:rPr>
        <w:t>applying</w:t>
      </w:r>
      <w:r>
        <w:rPr>
          <w:rFonts w:ascii="Times New Roman" w:hAnsi="Times New Roman" w:hint="eastAsia"/>
          <w:color w:val="000000"/>
        </w:rPr>
        <w:t xml:space="preserve"> for compulsory execution</w:t>
      </w:r>
      <w:r w:rsidR="006223B8">
        <w:rPr>
          <w:rFonts w:ascii="Times New Roman" w:hAnsi="Times New Roman" w:hint="eastAsia"/>
          <w:color w:val="000000"/>
        </w:rPr>
        <w:t>，</w:t>
      </w:r>
      <w:r w:rsidR="006223B8" w:rsidRPr="006223B8">
        <w:rPr>
          <w:rFonts w:ascii="Times New Roman" w:hAnsi="Times New Roman"/>
          <w:color w:val="000000"/>
        </w:rPr>
        <w:t>winning the case.</w:t>
      </w:r>
    </w:p>
    <w:p w14:paraId="7C1D72DD" w14:textId="77777777" w:rsidR="006223B8" w:rsidRPr="001056C6" w:rsidRDefault="006223B8" w:rsidP="006223B8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C437D4">
        <w:rPr>
          <w:rFonts w:ascii="Times New Roman" w:hAnsi="Times New Roman"/>
          <w:color w:val="000000"/>
        </w:rPr>
        <w:t>A shareholder qualification confirmation dispute project (involving more than 10 million yuan</w:t>
      </w:r>
      <w:r>
        <w:rPr>
          <w:rFonts w:ascii="Times New Roman" w:hAnsi="Times New Roman" w:hint="eastAsia"/>
          <w:color w:val="000000"/>
        </w:rPr>
        <w:t>)</w:t>
      </w:r>
      <w:r w:rsidRPr="00C437D4">
        <w:rPr>
          <w:rFonts w:ascii="Times New Roman" w:hAnsi="Times New Roman"/>
          <w:color w:val="000000"/>
        </w:rPr>
        <w:t>, representing a listed company in a court in Shanghai to deal with the shareholder qualification confirmation dispute caused by equity entrustment filed by the other party</w:t>
      </w:r>
      <w:r w:rsidRPr="006223B8">
        <w:rPr>
          <w:rFonts w:ascii="Times New Roman" w:hAnsi="Times New Roman"/>
          <w:color w:val="000000"/>
        </w:rPr>
        <w:t xml:space="preserve">, </w:t>
      </w:r>
      <w:bookmarkStart w:id="2" w:name="_Hlk170116115"/>
      <w:r w:rsidRPr="006223B8">
        <w:rPr>
          <w:rFonts w:ascii="Times New Roman" w:hAnsi="Times New Roman"/>
          <w:color w:val="000000"/>
        </w:rPr>
        <w:t>and winning the case</w:t>
      </w:r>
      <w:r>
        <w:rPr>
          <w:rFonts w:ascii="Times New Roman" w:hAnsi="Times New Roman" w:hint="eastAsia"/>
          <w:color w:val="000000"/>
        </w:rPr>
        <w:t>.</w:t>
      </w:r>
      <w:bookmarkEnd w:id="2"/>
    </w:p>
    <w:p w14:paraId="479BCADA" w14:textId="77777777" w:rsidR="001E43E0" w:rsidRDefault="001E43E0" w:rsidP="001E43E0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 w:hint="eastAsia"/>
          <w:color w:val="000000"/>
        </w:rPr>
        <w:t xml:space="preserve">n equity transfer/repurchase matter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 xml:space="preserve">: over RMB 100 million): acting for shareholders of a film enterprise in responding to disputes over rights and interests between the </w:t>
      </w:r>
      <w:r w:rsidRPr="000C5437">
        <w:rPr>
          <w:rFonts w:ascii="Times New Roman" w:hAnsi="Times New Roman"/>
          <w:color w:val="000000"/>
        </w:rPr>
        <w:t>large shareholders</w:t>
      </w:r>
      <w:r>
        <w:rPr>
          <w:rFonts w:ascii="Times New Roman" w:hAnsi="Times New Roman" w:hint="eastAsia"/>
          <w:color w:val="000000"/>
        </w:rPr>
        <w:t xml:space="preserve"> and the fund shareholders, participating in relevant </w:t>
      </w:r>
      <w:r w:rsidRPr="000C5437">
        <w:rPr>
          <w:rFonts w:ascii="Times New Roman" w:hAnsi="Times New Roman"/>
          <w:color w:val="000000"/>
        </w:rPr>
        <w:t>settlement negotiations</w:t>
      </w:r>
      <w:r>
        <w:rPr>
          <w:rFonts w:ascii="Times New Roman" w:hAnsi="Times New Roman" w:hint="eastAsia"/>
          <w:color w:val="000000"/>
        </w:rPr>
        <w:t xml:space="preserve">, and facilitating a package solution among the </w:t>
      </w:r>
      <w:r>
        <w:rPr>
          <w:rFonts w:ascii="Times New Roman" w:hAnsi="Times New Roman"/>
          <w:color w:val="000000"/>
        </w:rPr>
        <w:t>shareholders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concerning</w:t>
      </w:r>
      <w:r>
        <w:rPr>
          <w:rFonts w:ascii="Times New Roman" w:hAnsi="Times New Roman" w:hint="eastAsia"/>
          <w:color w:val="000000"/>
        </w:rPr>
        <w:t xml:space="preserve"> equity transfer and repurchase and other disputes in various affiliated companies.</w:t>
      </w:r>
    </w:p>
    <w:p w14:paraId="65223C5F" w14:textId="43994CF2" w:rsidR="001E43E0" w:rsidRPr="001E43E0" w:rsidRDefault="001E43E0" w:rsidP="001E43E0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1E43E0">
        <w:rPr>
          <w:rFonts w:ascii="Times New Roman" w:hAnsi="Times New Roman"/>
          <w:color w:val="000000"/>
        </w:rPr>
        <w:t>A damage to the interests of the company dispute project (involving hundreds of millions of yuan, on behalf of a central enterprise to solve the subsidiary shareholders</w:t>
      </w:r>
      <w:r>
        <w:rPr>
          <w:rFonts w:ascii="Times New Roman" w:hAnsi="Times New Roman" w:hint="eastAsia"/>
          <w:color w:val="000000"/>
        </w:rPr>
        <w:t>,</w:t>
      </w:r>
      <w:r w:rsidRPr="001E43E0">
        <w:rPr>
          <w:rFonts w:ascii="Times New Roman" w:hAnsi="Times New Roman"/>
          <w:color w:val="000000"/>
        </w:rPr>
        <w:t xml:space="preserve"> the board of directors and </w:t>
      </w:r>
      <w:r>
        <w:rPr>
          <w:rFonts w:ascii="Times New Roman" w:hAnsi="Times New Roman" w:hint="eastAsia"/>
          <w:color w:val="000000"/>
        </w:rPr>
        <w:t xml:space="preserve">the </w:t>
      </w:r>
      <w:r w:rsidRPr="001E43E0">
        <w:rPr>
          <w:rFonts w:ascii="Times New Roman" w:hAnsi="Times New Roman"/>
          <w:color w:val="000000"/>
        </w:rPr>
        <w:t>supervisors damage the interests of the company disputes and company dissolution and liquidation disputes)</w:t>
      </w:r>
    </w:p>
    <w:p w14:paraId="34069D51" w14:textId="45DB739C" w:rsidR="00554112" w:rsidRDefault="001E43E0" w:rsidP="001E43E0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 w:hint="eastAsia"/>
          <w:color w:val="000000"/>
        </w:rPr>
        <w:t xml:space="preserve"> c</w:t>
      </w:r>
      <w:r w:rsidRPr="001E43E0">
        <w:rPr>
          <w:rFonts w:ascii="Times New Roman" w:hAnsi="Times New Roman"/>
          <w:color w:val="000000"/>
        </w:rPr>
        <w:t xml:space="preserve">orporate control dispute </w:t>
      </w:r>
      <w:proofErr w:type="gramStart"/>
      <w:r w:rsidRPr="001E43E0">
        <w:rPr>
          <w:rFonts w:ascii="Times New Roman" w:hAnsi="Times New Roman"/>
          <w:color w:val="000000"/>
        </w:rPr>
        <w:t xml:space="preserve">case </w:t>
      </w:r>
      <w:r w:rsidR="00C437D4">
        <w:rPr>
          <w:rFonts w:ascii="Times New Roman" w:hAnsi="Times New Roman" w:hint="eastAsia"/>
          <w:color w:val="000000"/>
        </w:rPr>
        <w:t>,</w:t>
      </w:r>
      <w:r w:rsidRPr="001E43E0">
        <w:rPr>
          <w:rFonts w:ascii="Times New Roman" w:hAnsi="Times New Roman"/>
          <w:color w:val="000000"/>
        </w:rPr>
        <w:t>representing</w:t>
      </w:r>
      <w:proofErr w:type="gramEnd"/>
      <w:r w:rsidRPr="001E43E0">
        <w:rPr>
          <w:rFonts w:ascii="Times New Roman" w:hAnsi="Times New Roman"/>
          <w:color w:val="000000"/>
        </w:rPr>
        <w:t xml:space="preserve"> a central enterprise in its corporate control dispute with a subsidiary</w:t>
      </w:r>
      <w:r w:rsidR="00C437D4">
        <w:rPr>
          <w:rFonts w:ascii="Times New Roman" w:hAnsi="Times New Roman" w:hint="eastAsia"/>
          <w:color w:val="000000"/>
        </w:rPr>
        <w:t>.</w:t>
      </w:r>
    </w:p>
    <w:p w14:paraId="7CCE09A2" w14:textId="77777777" w:rsidR="00554112" w:rsidRPr="001A13FF" w:rsidRDefault="00554112" w:rsidP="00554112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549B"/>
        </w:rPr>
      </w:pPr>
      <w:r>
        <w:rPr>
          <w:rFonts w:ascii="Times New Roman" w:hAnsi="Times New Roman"/>
          <w:b/>
          <w:bCs/>
          <w:color w:val="00549B"/>
        </w:rPr>
        <w:t>N</w:t>
      </w:r>
      <w:r>
        <w:rPr>
          <w:rFonts w:ascii="Times New Roman" w:hAnsi="Times New Roman" w:hint="eastAsia"/>
          <w:b/>
          <w:bCs/>
          <w:color w:val="00549B"/>
        </w:rPr>
        <w:t>on-litigation (Fund, Trust, Investment, Re-structuring, D</w:t>
      </w:r>
      <w:r w:rsidRPr="007A436A">
        <w:rPr>
          <w:rFonts w:ascii="Times New Roman" w:hAnsi="Times New Roman"/>
          <w:b/>
          <w:bCs/>
          <w:color w:val="00549B"/>
        </w:rPr>
        <w:t xml:space="preserve">issolving </w:t>
      </w:r>
      <w:r>
        <w:rPr>
          <w:rFonts w:ascii="Times New Roman" w:hAnsi="Times New Roman" w:hint="eastAsia"/>
          <w:b/>
          <w:bCs/>
          <w:color w:val="00549B"/>
        </w:rPr>
        <w:t>L</w:t>
      </w:r>
      <w:r w:rsidRPr="007A436A">
        <w:rPr>
          <w:rFonts w:ascii="Times New Roman" w:hAnsi="Times New Roman"/>
          <w:b/>
          <w:bCs/>
          <w:color w:val="00549B"/>
        </w:rPr>
        <w:t>iquidation</w:t>
      </w:r>
      <w:r w:rsidRPr="007A436A">
        <w:rPr>
          <w:rFonts w:ascii="Times New Roman" w:hAnsi="Times New Roman" w:hint="eastAsia"/>
          <w:b/>
          <w:bCs/>
          <w:color w:val="00549B"/>
        </w:rPr>
        <w:t xml:space="preserve"> </w:t>
      </w:r>
      <w:r>
        <w:rPr>
          <w:rFonts w:ascii="Times New Roman" w:hAnsi="Times New Roman" w:hint="eastAsia"/>
          <w:b/>
          <w:bCs/>
          <w:color w:val="00549B"/>
        </w:rPr>
        <w:t>and B</w:t>
      </w:r>
      <w:r w:rsidRPr="007A436A">
        <w:rPr>
          <w:rFonts w:ascii="Times New Roman" w:hAnsi="Times New Roman"/>
          <w:b/>
          <w:bCs/>
          <w:color w:val="00549B"/>
        </w:rPr>
        <w:t>ankrup</w:t>
      </w:r>
      <w:r>
        <w:rPr>
          <w:rFonts w:ascii="Times New Roman" w:hAnsi="Times New Roman" w:hint="eastAsia"/>
          <w:b/>
          <w:bCs/>
          <w:color w:val="00549B"/>
        </w:rPr>
        <w:t>t</w:t>
      </w:r>
      <w:r w:rsidRPr="007A436A">
        <w:rPr>
          <w:rFonts w:ascii="Times New Roman" w:hAnsi="Times New Roman"/>
          <w:b/>
          <w:bCs/>
          <w:color w:val="00549B"/>
        </w:rPr>
        <w:t xml:space="preserve">cy </w:t>
      </w:r>
      <w:r>
        <w:rPr>
          <w:rFonts w:ascii="Times New Roman" w:hAnsi="Times New Roman" w:hint="eastAsia"/>
          <w:b/>
          <w:bCs/>
          <w:color w:val="00549B"/>
        </w:rPr>
        <w:t>L</w:t>
      </w:r>
      <w:r w:rsidRPr="007A436A">
        <w:rPr>
          <w:rFonts w:ascii="Times New Roman" w:hAnsi="Times New Roman"/>
          <w:b/>
          <w:bCs/>
          <w:color w:val="00549B"/>
        </w:rPr>
        <w:t>iquidation</w:t>
      </w:r>
      <w:r>
        <w:rPr>
          <w:rFonts w:ascii="Times New Roman" w:hAnsi="Times New Roman" w:hint="eastAsia"/>
          <w:b/>
          <w:bCs/>
          <w:color w:val="00549B"/>
        </w:rPr>
        <w:t>)</w:t>
      </w:r>
    </w:p>
    <w:p w14:paraId="299173ED" w14:textId="77777777" w:rsidR="00554112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An equity trust matter in a central enterprise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 xml:space="preserve">: billions of Chinese yuan RMB): acting for the central enterprise in handling </w:t>
      </w:r>
      <w:r w:rsidRPr="004E3577">
        <w:rPr>
          <w:rFonts w:ascii="Times New Roman" w:hAnsi="Times New Roman"/>
          <w:color w:val="000000"/>
        </w:rPr>
        <w:t>trusteeship of the stock right</w:t>
      </w:r>
      <w:r>
        <w:rPr>
          <w:rFonts w:ascii="Times New Roman" w:hAnsi="Times New Roman" w:hint="eastAsia"/>
          <w:color w:val="000000"/>
        </w:rPr>
        <w:t xml:space="preserve"> with its affiliated companies, which wa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 w:hint="eastAsia"/>
          <w:color w:val="000000"/>
        </w:rPr>
        <w:t xml:space="preserve">related to due </w:t>
      </w:r>
      <w:r>
        <w:rPr>
          <w:rFonts w:ascii="Times New Roman" w:hAnsi="Times New Roman"/>
          <w:color w:val="000000"/>
        </w:rPr>
        <w:t>diligence</w:t>
      </w:r>
      <w:r>
        <w:rPr>
          <w:rFonts w:ascii="Times New Roman" w:hAnsi="Times New Roman" w:hint="eastAsia"/>
          <w:color w:val="000000"/>
        </w:rPr>
        <w:t xml:space="preserve">, transaction file drafting, major service and fund supervision disputes, procurement sub-contracting disputes, housing transaction and leasing disputes, and </w:t>
      </w:r>
      <w:r>
        <w:rPr>
          <w:rFonts w:ascii="Times New Roman" w:hAnsi="Times New Roman"/>
          <w:color w:val="000000"/>
        </w:rPr>
        <w:t>company</w:t>
      </w:r>
      <w:r>
        <w:rPr>
          <w:rFonts w:ascii="Times New Roman" w:hAnsi="Times New Roman" w:hint="eastAsia"/>
          <w:color w:val="000000"/>
        </w:rPr>
        <w:t xml:space="preserve"> </w:t>
      </w:r>
      <w:r w:rsidRPr="00A55C96">
        <w:rPr>
          <w:rFonts w:ascii="Times New Roman" w:hAnsi="Times New Roman"/>
          <w:color w:val="000000"/>
        </w:rPr>
        <w:t>dissolving and liquidation</w:t>
      </w:r>
      <w:r>
        <w:rPr>
          <w:rFonts w:ascii="Times New Roman" w:hAnsi="Times New Roman" w:hint="eastAsia"/>
          <w:color w:val="000000"/>
        </w:rPr>
        <w:t>, etc.</w:t>
      </w:r>
    </w:p>
    <w:p w14:paraId="4C190DB5" w14:textId="77777777" w:rsidR="00554112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</w:t>
      </w:r>
      <w:r>
        <w:rPr>
          <w:rFonts w:ascii="Times New Roman" w:hAnsi="Times New Roman" w:hint="eastAsia"/>
          <w:color w:val="000000"/>
        </w:rPr>
        <w:t xml:space="preserve"> central enterprise re-</w:t>
      </w:r>
      <w:r>
        <w:rPr>
          <w:rFonts w:ascii="Times New Roman" w:hAnsi="Times New Roman"/>
          <w:color w:val="000000"/>
        </w:rPr>
        <w:t>structuring</w:t>
      </w:r>
      <w:r>
        <w:rPr>
          <w:rFonts w:ascii="Times New Roman" w:hAnsi="Times New Roman" w:hint="eastAsia"/>
          <w:color w:val="000000"/>
        </w:rPr>
        <w:t xml:space="preserve"> matter (the </w:t>
      </w:r>
      <w:r w:rsidRPr="00A82D4D">
        <w:rPr>
          <w:rFonts w:ascii="Times New Roman" w:hAnsi="Times New Roman"/>
          <w:color w:val="000000"/>
        </w:rPr>
        <w:t>amount of money involved</w:t>
      </w:r>
      <w:r>
        <w:rPr>
          <w:rFonts w:ascii="Times New Roman" w:hAnsi="Times New Roman" w:hint="eastAsia"/>
          <w:color w:val="000000"/>
        </w:rPr>
        <w:t xml:space="preserve">: Over RMB 100 million): acting for the central enterprise in responding to </w:t>
      </w:r>
      <w:r w:rsidRPr="00F31D64">
        <w:rPr>
          <w:rFonts w:ascii="Times New Roman" w:hAnsi="Times New Roman"/>
          <w:color w:val="000000"/>
        </w:rPr>
        <w:t>outbound investment</w:t>
      </w:r>
      <w:r>
        <w:rPr>
          <w:rFonts w:ascii="Times New Roman" w:hAnsi="Times New Roman" w:hint="eastAsia"/>
          <w:color w:val="000000"/>
        </w:rPr>
        <w:t xml:space="preserve"> disputes, disputes over claims and debts with other shareholders, and equity transfer/repurchase disputes, etc., and also participating in corresponding settlement negotiations and achieving asset re-structuring.</w:t>
      </w:r>
    </w:p>
    <w:p w14:paraId="782FC4F2" w14:textId="77777777" w:rsidR="00554112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 w:hint="eastAsia"/>
          <w:color w:val="000000"/>
        </w:rPr>
        <w:t xml:space="preserve">umbers of fund equity investment matters: acting for multiple fund clients in carrying out equity investment in the target company, which consisted of legal due </w:t>
      </w:r>
      <w:r>
        <w:rPr>
          <w:rFonts w:ascii="Times New Roman" w:hAnsi="Times New Roman"/>
          <w:color w:val="000000"/>
        </w:rPr>
        <w:t>diligence</w:t>
      </w:r>
      <w:r>
        <w:rPr>
          <w:rFonts w:ascii="Times New Roman" w:hAnsi="Times New Roman" w:hint="eastAsia"/>
          <w:color w:val="000000"/>
        </w:rPr>
        <w:t xml:space="preserve"> and transaction file drafting.</w:t>
      </w:r>
    </w:p>
    <w:p w14:paraId="5BA38334" w14:textId="77777777" w:rsidR="00554112" w:rsidRPr="00EC707A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EC707A">
        <w:rPr>
          <w:rFonts w:ascii="Times New Roman" w:hAnsi="Times New Roman"/>
          <w:color w:val="000000"/>
        </w:rPr>
        <w:t>N</w:t>
      </w:r>
      <w:r w:rsidRPr="00EC707A">
        <w:rPr>
          <w:rFonts w:ascii="Times New Roman" w:hAnsi="Times New Roman" w:hint="eastAsia"/>
          <w:color w:val="000000"/>
        </w:rPr>
        <w:t xml:space="preserve">umbers of trust investment matters: acting for a trust company in obtaining project approval for multiple </w:t>
      </w:r>
      <w:r w:rsidRPr="00EC707A">
        <w:rPr>
          <w:rFonts w:ascii="Times New Roman" w:hAnsi="Times New Roman"/>
          <w:color w:val="000000"/>
        </w:rPr>
        <w:t>assembled funds trust</w:t>
      </w:r>
      <w:r w:rsidRPr="00EC707A">
        <w:rPr>
          <w:rFonts w:ascii="Times New Roman" w:hAnsi="Times New Roman" w:hint="eastAsia"/>
          <w:color w:val="000000"/>
        </w:rPr>
        <w:t xml:space="preserve"> plans</w:t>
      </w:r>
      <w:r>
        <w:rPr>
          <w:rFonts w:ascii="Times New Roman" w:hAnsi="Times New Roman" w:hint="eastAsia"/>
          <w:color w:val="000000"/>
        </w:rPr>
        <w:t>, issuing transaction documents and legal opinions</w:t>
      </w:r>
      <w:r w:rsidRPr="00EC707A">
        <w:rPr>
          <w:rFonts w:ascii="Times New Roman" w:hAnsi="Times New Roman" w:hint="eastAsia"/>
          <w:color w:val="000000"/>
        </w:rPr>
        <w:t>.</w:t>
      </w:r>
    </w:p>
    <w:p w14:paraId="2AED5582" w14:textId="77777777" w:rsidR="00554112" w:rsidRPr="00F10B82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10B82">
        <w:rPr>
          <w:rFonts w:ascii="Times New Roman" w:hAnsi="Times New Roman" w:hint="eastAsia"/>
          <w:color w:val="000000"/>
        </w:rPr>
        <w:t>Acting for a central enterprise in handling v</w:t>
      </w:r>
      <w:r w:rsidRPr="00F10B82">
        <w:rPr>
          <w:rFonts w:ascii="Times New Roman" w:hAnsi="Times New Roman"/>
          <w:color w:val="000000"/>
        </w:rPr>
        <w:t>oluntary dissolution</w:t>
      </w:r>
      <w:r w:rsidRPr="00F10B82">
        <w:rPr>
          <w:rFonts w:ascii="Times New Roman" w:hAnsi="Times New Roman" w:hint="eastAsia"/>
          <w:color w:val="000000"/>
        </w:rPr>
        <w:t xml:space="preserve"> and settlement procedures</w:t>
      </w:r>
      <w:r>
        <w:rPr>
          <w:rFonts w:ascii="Times New Roman" w:hAnsi="Times New Roman" w:hint="eastAsia"/>
          <w:color w:val="000000"/>
        </w:rPr>
        <w:t xml:space="preserve"> of</w:t>
      </w:r>
      <w:r w:rsidRPr="00F10B82">
        <w:rPr>
          <w:rFonts w:ascii="Times New Roman" w:hAnsi="Times New Roman" w:hint="eastAsia"/>
          <w:color w:val="000000"/>
        </w:rPr>
        <w:t xml:space="preserve"> its joint stock company.</w:t>
      </w:r>
    </w:p>
    <w:p w14:paraId="6DF61A1D" w14:textId="77777777" w:rsidR="00554112" w:rsidRPr="00F2359D" w:rsidRDefault="00554112" w:rsidP="00554112">
      <w:pPr>
        <w:widowControl/>
        <w:numPr>
          <w:ilvl w:val="0"/>
          <w:numId w:val="8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r w:rsidRPr="00F2359D">
        <w:rPr>
          <w:rFonts w:ascii="Times New Roman" w:hAnsi="Times New Roman"/>
          <w:color w:val="000000"/>
        </w:rPr>
        <w:t>A</w:t>
      </w:r>
      <w:r w:rsidRPr="00F2359D">
        <w:rPr>
          <w:rFonts w:ascii="Times New Roman" w:hAnsi="Times New Roman" w:hint="eastAsia"/>
          <w:color w:val="000000"/>
        </w:rPr>
        <w:t xml:space="preserve">cting for a </w:t>
      </w:r>
      <w:r w:rsidRPr="00F2359D">
        <w:rPr>
          <w:rFonts w:ascii="Times New Roman" w:hAnsi="Times New Roman"/>
          <w:color w:val="000000"/>
        </w:rPr>
        <w:t>corporation with foreign capital</w:t>
      </w:r>
      <w:r w:rsidRPr="00F2359D">
        <w:rPr>
          <w:rFonts w:ascii="Times New Roman" w:hAnsi="Times New Roman" w:hint="eastAsia"/>
          <w:color w:val="000000"/>
        </w:rPr>
        <w:t xml:space="preserve"> in splitting </w:t>
      </w:r>
      <w:r w:rsidRPr="00F2359D">
        <w:rPr>
          <w:rFonts w:ascii="Times New Roman" w:hAnsi="Times New Roman"/>
          <w:color w:val="000000"/>
        </w:rPr>
        <w:t>equity</w:t>
      </w:r>
      <w:r w:rsidRPr="00F2359D">
        <w:rPr>
          <w:rFonts w:ascii="Times New Roman" w:hAnsi="Times New Roman" w:hint="eastAsia"/>
          <w:color w:val="000000"/>
        </w:rPr>
        <w:t xml:space="preserve"> with Chinese shareholders in its </w:t>
      </w:r>
      <w:r w:rsidRPr="00F2359D">
        <w:rPr>
          <w:rFonts w:ascii="Times New Roman" w:hAnsi="Times New Roman"/>
          <w:color w:val="000000"/>
        </w:rPr>
        <w:t>joint venture company</w:t>
      </w:r>
      <w:r w:rsidRPr="00F2359D">
        <w:rPr>
          <w:rFonts w:ascii="Times New Roman" w:hAnsi="Times New Roman" w:hint="eastAsia"/>
          <w:color w:val="000000"/>
        </w:rPr>
        <w:t xml:space="preserve"> and withdrawing the investment.</w:t>
      </w:r>
    </w:p>
    <w:bookmarkEnd w:id="1"/>
    <w:p w14:paraId="73B85372" w14:textId="35E498AE" w:rsidR="00C5205E" w:rsidRPr="007B2212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7B2212"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>Publications</w:t>
      </w:r>
    </w:p>
    <w:p w14:paraId="01663CD8" w14:textId="77777777" w:rsidR="00C5205E" w:rsidRPr="00716F23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highlight w:val="lightGray"/>
          <w:lang w:bidi="en-US"/>
        </w:rPr>
      </w:pPr>
      <w:r w:rsidRPr="00716F23">
        <w:rPr>
          <w:rFonts w:ascii="Times New Roman" w:hAnsi="Times New Roman"/>
          <w:b/>
          <w:bCs/>
          <w:noProof/>
          <w:color w:val="00366F"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A95A7" wp14:editId="11FBF54C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81977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B8936" id="直接连接符 3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6pt" to="458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KvKR1X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18D2114D" w14:textId="366E4636" w:rsidR="00554112" w:rsidRDefault="00554112" w:rsidP="0055411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3" w:name="OLE_LINK20"/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Ms. Yu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has written </w:t>
      </w:r>
      <w:r w:rsidR="00874BDF" w:rsidRPr="00874BDF">
        <w:rPr>
          <w:rFonts w:ascii="Times New Roman" w:hAnsi="Times New Roman"/>
          <w:color w:val="000000"/>
          <w:kern w:val="0"/>
          <w:szCs w:val="21"/>
          <w:lang w:bidi="en-US"/>
        </w:rPr>
        <w:t xml:space="preserve">a variety of commercial legal business articles such as </w:t>
      </w:r>
      <w:r w:rsidR="00043F9F">
        <w:rPr>
          <w:rFonts w:ascii="Times New Roman" w:hAnsi="Times New Roman"/>
          <w:color w:val="000000"/>
          <w:kern w:val="0"/>
          <w:szCs w:val="21"/>
          <w:lang w:bidi="en-US"/>
        </w:rPr>
        <w:t>“</w:t>
      </w:r>
      <w:r w:rsidR="00B72A1D" w:rsidRPr="00B72A1D">
        <w:rPr>
          <w:rFonts w:ascii="Times New Roman" w:hAnsi="Times New Roman"/>
          <w:color w:val="000000"/>
          <w:kern w:val="0"/>
          <w:szCs w:val="21"/>
          <w:lang w:bidi="en-US"/>
        </w:rPr>
        <w:t>Research on the supervision and approval of state-owned assets for state-owned enterprises to undertake gambling repurchase obligations</w:t>
      </w:r>
      <w:r w:rsidR="00043F9F">
        <w:rPr>
          <w:rFonts w:ascii="Times New Roman" w:hAnsi="Times New Roman"/>
          <w:color w:val="000000"/>
          <w:kern w:val="0"/>
          <w:szCs w:val="21"/>
          <w:lang w:bidi="en-US"/>
        </w:rPr>
        <w:t>”</w:t>
      </w:r>
      <w:r w:rsidR="00874BDF">
        <w:rPr>
          <w:rFonts w:ascii="Times New Roman" w:hAnsi="Times New Roman" w:hint="eastAsia"/>
          <w:color w:val="000000"/>
          <w:kern w:val="0"/>
          <w:szCs w:val="21"/>
          <w:lang w:bidi="en-US"/>
        </w:rPr>
        <w:t>,</w:t>
      </w:r>
      <w:r w:rsidR="00043F9F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and </w:t>
      </w:r>
      <w:r w:rsidR="00043F9F">
        <w:rPr>
          <w:rFonts w:ascii="Times New Roman" w:hAnsi="Times New Roman"/>
          <w:color w:val="000000"/>
          <w:kern w:val="0"/>
          <w:szCs w:val="21"/>
          <w:lang w:bidi="en-US"/>
        </w:rPr>
        <w:t>published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</w:t>
      </w:r>
      <w:r w:rsidR="00874BDF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them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in 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Annual Cases of China</w:t>
      </w:r>
      <w:r w:rsidRPr="009A0704">
        <w:rPr>
          <w:rFonts w:ascii="Times New Roman" w:hAnsi="Times New Roman"/>
          <w:i/>
          <w:iCs/>
          <w:color w:val="000000"/>
          <w:kern w:val="0"/>
          <w:szCs w:val="21"/>
          <w:lang w:bidi="en-US"/>
        </w:rPr>
        <w:t>’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s Courts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, 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People</w:t>
      </w:r>
      <w:r w:rsidRPr="009A0704">
        <w:rPr>
          <w:rFonts w:ascii="Times New Roman" w:hAnsi="Times New Roman"/>
          <w:i/>
          <w:iCs/>
          <w:color w:val="000000"/>
          <w:kern w:val="0"/>
          <w:szCs w:val="21"/>
          <w:lang w:bidi="en-US"/>
        </w:rPr>
        <w:t>’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s Court Daily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, 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A Collection of Civil Case Trials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, 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Beijing Daily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, 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The Enterprise Observer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, and 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Enterprise Management</w:t>
      </w:r>
      <w:r w:rsidR="007B2212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 xml:space="preserve">, </w:t>
      </w:r>
      <w:r w:rsidR="007B2212" w:rsidRPr="007B2212">
        <w:rPr>
          <w:rFonts w:ascii="Times New Roman" w:hAnsi="Times New Roman"/>
          <w:i/>
          <w:iCs/>
          <w:color w:val="000000"/>
          <w:kern w:val="0"/>
          <w:szCs w:val="21"/>
          <w:lang w:bidi="en-US"/>
        </w:rPr>
        <w:t>etc.</w:t>
      </w:r>
    </w:p>
    <w:p w14:paraId="4DEE8160" w14:textId="5D5C28E2" w:rsidR="00554112" w:rsidRPr="009A0704" w:rsidRDefault="00554112" w:rsidP="0055411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</w:pPr>
      <w:r w:rsidRPr="00554112">
        <w:rPr>
          <w:rFonts w:ascii="Times New Roman" w:hAnsi="Times New Roman"/>
          <w:color w:val="000000"/>
          <w:kern w:val="0"/>
          <w:szCs w:val="21"/>
          <w:lang w:bidi="en-US"/>
        </w:rPr>
        <w:t>Ms. Yu</w:t>
      </w:r>
      <w:r w:rsidRPr="009A0704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participated in composing </w:t>
      </w:r>
      <w:r w:rsidRPr="009A0704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>Private Equity Fund: Investment VAM Terms and Judicial Case Review</w:t>
      </w:r>
      <w:r w:rsidR="00970987">
        <w:rPr>
          <w:rFonts w:ascii="Times New Roman" w:hAnsi="Times New Roman" w:hint="eastAsia"/>
          <w:i/>
          <w:iCs/>
          <w:color w:val="000000"/>
          <w:kern w:val="0"/>
          <w:szCs w:val="21"/>
          <w:lang w:bidi="en-US"/>
        </w:rPr>
        <w:t xml:space="preserve"> as a </w:t>
      </w:r>
      <w:r w:rsidR="00970987" w:rsidRPr="009A0704">
        <w:rPr>
          <w:rFonts w:ascii="Times New Roman" w:hAnsi="Times New Roman" w:hint="eastAsia"/>
          <w:color w:val="000000"/>
          <w:kern w:val="0"/>
          <w:szCs w:val="21"/>
          <w:lang w:bidi="en-US"/>
        </w:rPr>
        <w:t>main writer</w:t>
      </w:r>
      <w:r w:rsidRPr="009A0704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, the first </w:t>
      </w:r>
      <w:bookmarkStart w:id="4" w:name="OLE_LINK28"/>
      <w:r w:rsidRPr="009A0704">
        <w:rPr>
          <w:rFonts w:ascii="Times New Roman" w:hAnsi="Times New Roman" w:hint="eastAsia"/>
          <w:color w:val="000000"/>
          <w:kern w:val="0"/>
          <w:szCs w:val="21"/>
          <w:lang w:bidi="en-US"/>
        </w:rPr>
        <w:t>monograph</w:t>
      </w:r>
      <w:bookmarkEnd w:id="4"/>
      <w:r w:rsidRPr="009A0704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on fund valuation adjustment </w:t>
      </w:r>
      <w:r w:rsidRPr="009A0704">
        <w:rPr>
          <w:rFonts w:ascii="Times New Roman" w:hAnsi="Times New Roman"/>
          <w:color w:val="000000"/>
          <w:kern w:val="0"/>
          <w:szCs w:val="21"/>
          <w:lang w:bidi="en-US"/>
        </w:rPr>
        <w:t>in</w:t>
      </w:r>
      <w:r w:rsidRPr="009A0704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China.</w:t>
      </w:r>
    </w:p>
    <w:bookmarkEnd w:id="3"/>
    <w:p w14:paraId="05F2F49E" w14:textId="77777777" w:rsidR="00C5205E" w:rsidRPr="00716F23" w:rsidRDefault="00C5205E" w:rsidP="00C5205E">
      <w:pPr>
        <w:widowControl/>
        <w:adjustRightInd w:val="0"/>
        <w:spacing w:beforeLines="50" w:before="156" w:afterLines="50" w:after="156"/>
        <w:ind w:leftChars="-200" w:left="-420"/>
        <w:contextualSpacing/>
        <w:rPr>
          <w:rFonts w:ascii="Times New Roman" w:hAnsi="Times New Roman"/>
          <w:color w:val="000000"/>
          <w:kern w:val="0"/>
          <w:szCs w:val="21"/>
          <w:highlight w:val="lightGray"/>
          <w:lang w:bidi="en-US"/>
        </w:rPr>
      </w:pPr>
    </w:p>
    <w:p w14:paraId="1B664104" w14:textId="77777777" w:rsidR="00C5205E" w:rsidRPr="00554112" w:rsidRDefault="00C5205E" w:rsidP="00C5205E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554112">
        <w:rPr>
          <w:rFonts w:ascii="Times New Roman" w:hAnsi="Times New Roman" w:hint="eastAsia"/>
          <w:b/>
          <w:bCs/>
          <w:color w:val="00366F"/>
          <w:szCs w:val="20"/>
          <w:lang w:bidi="en-US"/>
        </w:rPr>
        <w:t>L</w:t>
      </w:r>
      <w:r w:rsidRPr="00554112">
        <w:rPr>
          <w:rFonts w:ascii="Times New Roman" w:hAnsi="Times New Roman"/>
          <w:b/>
          <w:bCs/>
          <w:color w:val="00366F"/>
          <w:szCs w:val="20"/>
          <w:lang w:bidi="en-US"/>
        </w:rPr>
        <w:t>anguage</w:t>
      </w:r>
    </w:p>
    <w:p w14:paraId="3CD8EA87" w14:textId="77777777" w:rsidR="00C5205E" w:rsidRPr="00554112" w:rsidRDefault="00C5205E" w:rsidP="00C5205E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554112"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7187B" wp14:editId="1F42DEA8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819775" cy="0"/>
                <wp:effectExtent l="0" t="0" r="0" b="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DC331" id="直接连接符 45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.35pt" to="45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68AA2019" w14:textId="3805496A" w:rsidR="00C5205E" w:rsidRDefault="00C5205E" w:rsidP="00C5205E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 w:rsidRPr="00554112">
        <w:rPr>
          <w:rFonts w:ascii="Times New Roman" w:hAnsi="Times New Roman"/>
          <w:color w:val="000000"/>
          <w:szCs w:val="20"/>
        </w:rPr>
        <w:t>Chinese</w:t>
      </w:r>
      <w:r w:rsidRPr="00554112">
        <w:rPr>
          <w:rFonts w:ascii="Times New Roman" w:hAnsi="Times New Roman" w:hint="eastAsia"/>
          <w:color w:val="000000"/>
          <w:szCs w:val="20"/>
        </w:rPr>
        <w:t>,</w:t>
      </w:r>
      <w:r w:rsidR="007B3CF5" w:rsidRPr="00554112">
        <w:rPr>
          <w:rFonts w:ascii="Times New Roman" w:hAnsi="Times New Roman"/>
          <w:color w:val="000000"/>
          <w:szCs w:val="20"/>
        </w:rPr>
        <w:t xml:space="preserve"> </w:t>
      </w:r>
      <w:r w:rsidRPr="00554112">
        <w:rPr>
          <w:rFonts w:ascii="Times New Roman" w:hAnsi="Times New Roman"/>
          <w:color w:val="000000"/>
          <w:szCs w:val="20"/>
        </w:rPr>
        <w:t>English</w:t>
      </w:r>
    </w:p>
    <w:sectPr w:rsidR="00C5205E" w:rsidSect="001A13FF">
      <w:headerReference w:type="default" r:id="rId9"/>
      <w:footerReference w:type="default" r:id="rId10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907A" w14:textId="77777777" w:rsidR="00F06D42" w:rsidRDefault="00F06D42" w:rsidP="004F0A9F">
      <w:r>
        <w:separator/>
      </w:r>
    </w:p>
  </w:endnote>
  <w:endnote w:type="continuationSeparator" w:id="0">
    <w:p w14:paraId="054E5B66" w14:textId="77777777" w:rsidR="00F06D42" w:rsidRDefault="00F06D42" w:rsidP="004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74CF" w14:textId="77777777" w:rsidR="00B54A6C" w:rsidRPr="00B54A6C" w:rsidRDefault="00B54A6C" w:rsidP="00B54A6C">
    <w:pPr>
      <w:framePr w:wrap="around" w:vAnchor="text" w:hAnchor="page" w:x="10981" w:y="590"/>
      <w:tabs>
        <w:tab w:val="center" w:pos="4153"/>
        <w:tab w:val="right" w:pos="8306"/>
      </w:tabs>
      <w:snapToGrid w:val="0"/>
      <w:jc w:val="left"/>
      <w:rPr>
        <w:rFonts w:ascii="微软雅黑" w:eastAsia="微软雅黑" w:hAnsi="微软雅黑" w:hint="eastAsia"/>
        <w:sz w:val="18"/>
      </w:rPr>
    </w:pPr>
    <w:r w:rsidRPr="00B54A6C">
      <w:rPr>
        <w:sz w:val="18"/>
      </w:rPr>
      <w:fldChar w:fldCharType="begin"/>
    </w:r>
    <w:r w:rsidRPr="00B54A6C">
      <w:rPr>
        <w:sz w:val="18"/>
      </w:rPr>
      <w:instrText xml:space="preserve"> PAGE </w:instrText>
    </w:r>
    <w:r w:rsidRPr="00B54A6C">
      <w:rPr>
        <w:sz w:val="18"/>
      </w:rPr>
      <w:fldChar w:fldCharType="separate"/>
    </w:r>
    <w:r w:rsidRPr="00B54A6C">
      <w:rPr>
        <w:sz w:val="18"/>
      </w:rPr>
      <w:t>1</w:t>
    </w:r>
    <w:r w:rsidRPr="00B54A6C">
      <w:rPr>
        <w:sz w:val="18"/>
      </w:rPr>
      <w:fldChar w:fldCharType="end"/>
    </w:r>
  </w:p>
  <w:p w14:paraId="5165A25C" w14:textId="77777777" w:rsidR="00B54A6C" w:rsidRDefault="00B54A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8345" w14:textId="77777777" w:rsidR="00F06D42" w:rsidRDefault="00F06D42" w:rsidP="004F0A9F">
      <w:r>
        <w:separator/>
      </w:r>
    </w:p>
  </w:footnote>
  <w:footnote w:type="continuationSeparator" w:id="0">
    <w:p w14:paraId="3B846CDA" w14:textId="77777777" w:rsidR="00F06D42" w:rsidRDefault="00F06D42" w:rsidP="004F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1BA4" w14:textId="392DFB43" w:rsidR="00B54A6C" w:rsidRPr="00B54A6C" w:rsidRDefault="00B54A6C" w:rsidP="00B54A6C">
    <w:pPr>
      <w:pStyle w:val="a3"/>
      <w:pBdr>
        <w:bottom w:val="none" w:sz="0" w:space="0" w:color="auto"/>
      </w:pBdr>
    </w:pPr>
    <w:r w:rsidRPr="00B54A6C">
      <w:rPr>
        <w:noProof/>
      </w:rPr>
      <w:drawing>
        <wp:anchor distT="0" distB="0" distL="114300" distR="114300" simplePos="0" relativeHeight="251658240" behindDoc="1" locked="0" layoutInCell="1" allowOverlap="1" wp14:anchorId="340D047E" wp14:editId="55D2B293">
          <wp:simplePos x="0" y="0"/>
          <wp:positionH relativeFrom="column">
            <wp:posOffset>-1152525</wp:posOffset>
          </wp:positionH>
          <wp:positionV relativeFrom="paragraph">
            <wp:posOffset>-511810</wp:posOffset>
          </wp:positionV>
          <wp:extent cx="7562850" cy="10694158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586" cy="1070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5E05"/>
    <w:multiLevelType w:val="multilevel"/>
    <w:tmpl w:val="03EE5E05"/>
    <w:lvl w:ilvl="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B6BED"/>
    <w:multiLevelType w:val="multilevel"/>
    <w:tmpl w:val="45F08236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1D4217C0"/>
    <w:multiLevelType w:val="multilevel"/>
    <w:tmpl w:val="A6C2F0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26AE8"/>
    <w:multiLevelType w:val="multilevel"/>
    <w:tmpl w:val="1EE26AE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3F5E7E"/>
    <w:multiLevelType w:val="multilevel"/>
    <w:tmpl w:val="1F3F5E7E"/>
    <w:lvl w:ilvl="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8C3518"/>
    <w:multiLevelType w:val="multilevel"/>
    <w:tmpl w:val="1EB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49F5"/>
    <w:multiLevelType w:val="multilevel"/>
    <w:tmpl w:val="DC7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A2509"/>
    <w:multiLevelType w:val="multilevel"/>
    <w:tmpl w:val="17A8E5E8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 w15:restartNumberingAfterBreak="0">
    <w:nsid w:val="553E753E"/>
    <w:multiLevelType w:val="multilevel"/>
    <w:tmpl w:val="553E753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4E3E9E"/>
    <w:multiLevelType w:val="multilevel"/>
    <w:tmpl w:val="614E3E9E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63075500"/>
    <w:multiLevelType w:val="multilevel"/>
    <w:tmpl w:val="73A27770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D440C5D"/>
    <w:multiLevelType w:val="multilevel"/>
    <w:tmpl w:val="15829E98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736243289">
    <w:abstractNumId w:val="9"/>
  </w:num>
  <w:num w:numId="2" w16cid:durableId="1073114800">
    <w:abstractNumId w:val="4"/>
  </w:num>
  <w:num w:numId="3" w16cid:durableId="697199270">
    <w:abstractNumId w:val="0"/>
  </w:num>
  <w:num w:numId="4" w16cid:durableId="135266827">
    <w:abstractNumId w:val="8"/>
  </w:num>
  <w:num w:numId="5" w16cid:durableId="442774043">
    <w:abstractNumId w:val="3"/>
  </w:num>
  <w:num w:numId="6" w16cid:durableId="1934704901">
    <w:abstractNumId w:val="6"/>
  </w:num>
  <w:num w:numId="7" w16cid:durableId="349186788">
    <w:abstractNumId w:val="5"/>
  </w:num>
  <w:num w:numId="8" w16cid:durableId="20801325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176830">
    <w:abstractNumId w:val="10"/>
  </w:num>
  <w:num w:numId="10" w16cid:durableId="1969554852">
    <w:abstractNumId w:val="7"/>
  </w:num>
  <w:num w:numId="11" w16cid:durableId="1062020703">
    <w:abstractNumId w:val="11"/>
  </w:num>
  <w:num w:numId="12" w16cid:durableId="2360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22"/>
    <w:rsid w:val="00026061"/>
    <w:rsid w:val="0003356A"/>
    <w:rsid w:val="00043F9F"/>
    <w:rsid w:val="000537FD"/>
    <w:rsid w:val="00077D90"/>
    <w:rsid w:val="000900B0"/>
    <w:rsid w:val="000A028E"/>
    <w:rsid w:val="000A3E31"/>
    <w:rsid w:val="000B1378"/>
    <w:rsid w:val="000C55F2"/>
    <w:rsid w:val="000D3372"/>
    <w:rsid w:val="000E01A9"/>
    <w:rsid w:val="00133654"/>
    <w:rsid w:val="001459D5"/>
    <w:rsid w:val="001667B8"/>
    <w:rsid w:val="00194F88"/>
    <w:rsid w:val="001A13FF"/>
    <w:rsid w:val="001A35A2"/>
    <w:rsid w:val="001D00FF"/>
    <w:rsid w:val="001E43E0"/>
    <w:rsid w:val="002130BC"/>
    <w:rsid w:val="00227C9C"/>
    <w:rsid w:val="0023427C"/>
    <w:rsid w:val="002367B8"/>
    <w:rsid w:val="0027221C"/>
    <w:rsid w:val="002905B3"/>
    <w:rsid w:val="002A2A07"/>
    <w:rsid w:val="002A2EFD"/>
    <w:rsid w:val="002D277E"/>
    <w:rsid w:val="0031019C"/>
    <w:rsid w:val="00355625"/>
    <w:rsid w:val="00377D61"/>
    <w:rsid w:val="003A570C"/>
    <w:rsid w:val="003F45B3"/>
    <w:rsid w:val="00490079"/>
    <w:rsid w:val="004977C2"/>
    <w:rsid w:val="004B6BF2"/>
    <w:rsid w:val="004D79BD"/>
    <w:rsid w:val="004E6A96"/>
    <w:rsid w:val="004E79B8"/>
    <w:rsid w:val="004F0A9F"/>
    <w:rsid w:val="00502CD9"/>
    <w:rsid w:val="005120E7"/>
    <w:rsid w:val="00521F4B"/>
    <w:rsid w:val="00534E2E"/>
    <w:rsid w:val="00554112"/>
    <w:rsid w:val="00566701"/>
    <w:rsid w:val="005A3537"/>
    <w:rsid w:val="005D3642"/>
    <w:rsid w:val="005D5A2A"/>
    <w:rsid w:val="00603E3F"/>
    <w:rsid w:val="0060550E"/>
    <w:rsid w:val="006223B8"/>
    <w:rsid w:val="00626EA2"/>
    <w:rsid w:val="0068429D"/>
    <w:rsid w:val="00685CB6"/>
    <w:rsid w:val="00687CA1"/>
    <w:rsid w:val="006A4FE2"/>
    <w:rsid w:val="006C7A54"/>
    <w:rsid w:val="007073DF"/>
    <w:rsid w:val="00712167"/>
    <w:rsid w:val="00716F23"/>
    <w:rsid w:val="00721CCD"/>
    <w:rsid w:val="00726DC0"/>
    <w:rsid w:val="0073437E"/>
    <w:rsid w:val="007672AB"/>
    <w:rsid w:val="00772C71"/>
    <w:rsid w:val="00783C32"/>
    <w:rsid w:val="007B2212"/>
    <w:rsid w:val="007B3CF5"/>
    <w:rsid w:val="007D4769"/>
    <w:rsid w:val="007F1F3E"/>
    <w:rsid w:val="007F5993"/>
    <w:rsid w:val="00827EDE"/>
    <w:rsid w:val="00842022"/>
    <w:rsid w:val="00845CD5"/>
    <w:rsid w:val="008703D7"/>
    <w:rsid w:val="00874BDF"/>
    <w:rsid w:val="0088554B"/>
    <w:rsid w:val="008863BF"/>
    <w:rsid w:val="008C181A"/>
    <w:rsid w:val="00911EAA"/>
    <w:rsid w:val="009313AD"/>
    <w:rsid w:val="00935FAC"/>
    <w:rsid w:val="009522E0"/>
    <w:rsid w:val="009627C9"/>
    <w:rsid w:val="00970987"/>
    <w:rsid w:val="009712E4"/>
    <w:rsid w:val="00973E7C"/>
    <w:rsid w:val="009A2C2F"/>
    <w:rsid w:val="009F1428"/>
    <w:rsid w:val="00A11C43"/>
    <w:rsid w:val="00A2022F"/>
    <w:rsid w:val="00A2606C"/>
    <w:rsid w:val="00A3345B"/>
    <w:rsid w:val="00A34BB4"/>
    <w:rsid w:val="00A56F37"/>
    <w:rsid w:val="00A57E06"/>
    <w:rsid w:val="00A74B85"/>
    <w:rsid w:val="00A92697"/>
    <w:rsid w:val="00AB16D7"/>
    <w:rsid w:val="00AC7AE6"/>
    <w:rsid w:val="00AF7D5A"/>
    <w:rsid w:val="00B17F2C"/>
    <w:rsid w:val="00B23935"/>
    <w:rsid w:val="00B31199"/>
    <w:rsid w:val="00B365FC"/>
    <w:rsid w:val="00B54A6C"/>
    <w:rsid w:val="00B669AE"/>
    <w:rsid w:val="00B72A1D"/>
    <w:rsid w:val="00BA7009"/>
    <w:rsid w:val="00BB3BC1"/>
    <w:rsid w:val="00BC3513"/>
    <w:rsid w:val="00BD135D"/>
    <w:rsid w:val="00BF4D75"/>
    <w:rsid w:val="00C42D8A"/>
    <w:rsid w:val="00C437D4"/>
    <w:rsid w:val="00C5061B"/>
    <w:rsid w:val="00C5205E"/>
    <w:rsid w:val="00C60CEF"/>
    <w:rsid w:val="00CB2239"/>
    <w:rsid w:val="00CB7F68"/>
    <w:rsid w:val="00CC10C3"/>
    <w:rsid w:val="00CF0CDF"/>
    <w:rsid w:val="00D4147C"/>
    <w:rsid w:val="00D62658"/>
    <w:rsid w:val="00D62FF6"/>
    <w:rsid w:val="00D83768"/>
    <w:rsid w:val="00DA1E2E"/>
    <w:rsid w:val="00DA30E2"/>
    <w:rsid w:val="00DA6D29"/>
    <w:rsid w:val="00DB0529"/>
    <w:rsid w:val="00E00160"/>
    <w:rsid w:val="00E06444"/>
    <w:rsid w:val="00E40559"/>
    <w:rsid w:val="00E51317"/>
    <w:rsid w:val="00E645B0"/>
    <w:rsid w:val="00E95F6C"/>
    <w:rsid w:val="00EB61F0"/>
    <w:rsid w:val="00ED4DB8"/>
    <w:rsid w:val="00EF2979"/>
    <w:rsid w:val="00F06D42"/>
    <w:rsid w:val="00F24B44"/>
    <w:rsid w:val="00F50631"/>
    <w:rsid w:val="00F97A32"/>
    <w:rsid w:val="00FA64D2"/>
    <w:rsid w:val="00FC498D"/>
    <w:rsid w:val="00FD20D1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B9E56"/>
  <w15:chartTrackingRefBased/>
  <w15:docId w15:val="{8E885C3F-1797-498E-B5DB-4FE42D65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A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A9F"/>
    <w:rPr>
      <w:sz w:val="18"/>
      <w:szCs w:val="18"/>
    </w:rPr>
  </w:style>
  <w:style w:type="paragraph" w:styleId="a7">
    <w:name w:val="Revision"/>
    <w:hidden/>
    <w:uiPriority w:val="99"/>
    <w:semiHidden/>
    <w:rsid w:val="0073437E"/>
    <w:rPr>
      <w:rFonts w:ascii="Calibri" w:eastAsia="宋体" w:hAnsi="Calibri" w:cs="Times New Roman"/>
      <w:szCs w:val="24"/>
    </w:rPr>
  </w:style>
  <w:style w:type="paragraph" w:styleId="a8">
    <w:name w:val="List Paragraph"/>
    <w:basedOn w:val="a"/>
    <w:uiPriority w:val="34"/>
    <w:qFormat/>
    <w:rsid w:val="004D79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13E1-C3AC-410D-B37C-92623891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Zhuowei</dc:creator>
  <cp:keywords/>
  <dc:description/>
  <cp:lastModifiedBy>USER </cp:lastModifiedBy>
  <cp:revision>47</cp:revision>
  <dcterms:created xsi:type="dcterms:W3CDTF">2022-07-05T08:05:00Z</dcterms:created>
  <dcterms:modified xsi:type="dcterms:W3CDTF">2024-12-25T09:12:00Z</dcterms:modified>
</cp:coreProperties>
</file>